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011" w:rsidRPr="008F6011" w:rsidRDefault="008F6011" w:rsidP="008F6011">
      <w:pPr>
        <w:shd w:val="clear" w:color="auto" w:fill="FFFFFF"/>
        <w:spacing w:after="0" w:line="340" w:lineRule="atLeast"/>
        <w:textAlignment w:val="baseline"/>
        <w:outlineLvl w:val="0"/>
        <w:rPr>
          <w:rFonts w:ascii="Arial" w:eastAsia="Times New Roman" w:hAnsi="Arial" w:cs="Arial"/>
          <w:b/>
          <w:bCs/>
          <w:color w:val="333333"/>
          <w:kern w:val="36"/>
          <w:sz w:val="26"/>
          <w:szCs w:val="26"/>
        </w:rPr>
      </w:pPr>
      <w:r w:rsidRPr="008F6011">
        <w:rPr>
          <w:rFonts w:ascii="Arial" w:eastAsia="Times New Roman" w:hAnsi="Arial" w:cs="Arial"/>
          <w:b/>
          <w:bCs/>
          <w:color w:val="333333"/>
          <w:kern w:val="36"/>
          <w:sz w:val="26"/>
          <w:szCs w:val="26"/>
        </w:rPr>
        <w:t>Biological Nitrogen Fixation</w:t>
      </w:r>
    </w:p>
    <w:p w:rsidR="00F73E62" w:rsidRDefault="00F73E62"/>
    <w:p w:rsidR="008F6011" w:rsidRDefault="008F6011" w:rsidP="008F6011">
      <w:pPr>
        <w:pStyle w:val="NormalWeb"/>
        <w:shd w:val="clear" w:color="auto" w:fill="FFFFFF"/>
        <w:spacing w:before="0" w:beforeAutospacing="0" w:after="0" w:afterAutospacing="0"/>
        <w:textAlignment w:val="baseline"/>
        <w:rPr>
          <w:rFonts w:ascii="Arial" w:hAnsi="Arial" w:cs="Arial"/>
          <w:color w:val="333333"/>
          <w:sz w:val="15"/>
          <w:szCs w:val="15"/>
        </w:rPr>
      </w:pPr>
      <w:r>
        <w:rPr>
          <w:rFonts w:ascii="Arial" w:hAnsi="Arial" w:cs="Arial"/>
          <w:color w:val="333333"/>
          <w:sz w:val="15"/>
          <w:szCs w:val="15"/>
        </w:rPr>
        <w:t xml:space="preserve">Nitrogen is a critical limiting element for plant growth and production. It is a major component of chlorophyll, the most important pigment needed for photosynthesis, as well as amino acids, the key building blocks of proteins. It is also found in other important </w:t>
      </w:r>
      <w:proofErr w:type="spellStart"/>
      <w:r>
        <w:rPr>
          <w:rFonts w:ascii="Arial" w:hAnsi="Arial" w:cs="Arial"/>
          <w:color w:val="333333"/>
          <w:sz w:val="15"/>
          <w:szCs w:val="15"/>
        </w:rPr>
        <w:t>biomolecules</w:t>
      </w:r>
      <w:proofErr w:type="spellEnd"/>
      <w:r>
        <w:rPr>
          <w:rFonts w:ascii="Arial" w:hAnsi="Arial" w:cs="Arial"/>
          <w:color w:val="333333"/>
          <w:sz w:val="15"/>
          <w:szCs w:val="15"/>
        </w:rPr>
        <w:t>, such as ATP and nucleic acids. Even though it is one of the most abundant elements (predominately in the form of nitrogen gas (N</w:t>
      </w:r>
      <w:r>
        <w:rPr>
          <w:rFonts w:ascii="Arial" w:hAnsi="Arial" w:cs="Arial"/>
          <w:color w:val="333333"/>
          <w:sz w:val="15"/>
          <w:szCs w:val="15"/>
          <w:vertAlign w:val="subscript"/>
        </w:rPr>
        <w:t>2</w:t>
      </w:r>
      <w:r>
        <w:rPr>
          <w:rFonts w:ascii="Arial" w:hAnsi="Arial" w:cs="Arial"/>
          <w:color w:val="333333"/>
          <w:sz w:val="15"/>
          <w:szCs w:val="15"/>
        </w:rPr>
        <w:t>) in the Earth’s atmosphere), plants can only utilize reduced forms of this element. Plants acquire these forms of “combined” nitrogen by: 1) the addition of ammonia and/or nitrate fertilizer (from the Haber-Bosch process) or manure to soil, 2) the release of these compounds during organic matter decomposition, 3) the conversion of atmospheric nitrogen into the compounds by natural processes, such as lightning, and 4) biologic</w:t>
      </w:r>
      <w:r w:rsidR="0072135F">
        <w:rPr>
          <w:rFonts w:ascii="Arial" w:hAnsi="Arial" w:cs="Arial"/>
          <w:color w:val="333333"/>
          <w:sz w:val="15"/>
          <w:szCs w:val="15"/>
        </w:rPr>
        <w:t>al nitrogen fixation .</w:t>
      </w:r>
      <w:r>
        <w:rPr>
          <w:rFonts w:ascii="Arial" w:hAnsi="Arial" w:cs="Arial"/>
          <w:color w:val="333333"/>
          <w:sz w:val="15"/>
          <w:szCs w:val="15"/>
        </w:rPr>
        <w:br/>
      </w:r>
      <w:r>
        <w:rPr>
          <w:rFonts w:ascii="Arial" w:hAnsi="Arial" w:cs="Arial"/>
          <w:color w:val="333333"/>
          <w:sz w:val="15"/>
          <w:szCs w:val="15"/>
        </w:rPr>
        <w:br/>
        <w:t xml:space="preserve">Biological nitrogen fixation (BNF), discovered by </w:t>
      </w:r>
      <w:proofErr w:type="spellStart"/>
      <w:r>
        <w:rPr>
          <w:rFonts w:ascii="Arial" w:hAnsi="Arial" w:cs="Arial"/>
          <w:color w:val="333333"/>
          <w:sz w:val="15"/>
          <w:szCs w:val="15"/>
        </w:rPr>
        <w:t>Beijerinck</w:t>
      </w:r>
      <w:proofErr w:type="spellEnd"/>
      <w:r>
        <w:rPr>
          <w:rFonts w:ascii="Arial" w:hAnsi="Arial" w:cs="Arial"/>
          <w:color w:val="333333"/>
          <w:sz w:val="15"/>
          <w:szCs w:val="15"/>
        </w:rPr>
        <w:t xml:space="preserve"> in 1901 (</w:t>
      </w:r>
      <w:proofErr w:type="spellStart"/>
      <w:r>
        <w:rPr>
          <w:rFonts w:ascii="Arial" w:hAnsi="Arial" w:cs="Arial"/>
          <w:color w:val="333333"/>
          <w:sz w:val="15"/>
          <w:szCs w:val="15"/>
        </w:rPr>
        <w:t>Beijerinck</w:t>
      </w:r>
      <w:proofErr w:type="spellEnd"/>
      <w:r>
        <w:rPr>
          <w:rFonts w:ascii="Arial" w:hAnsi="Arial" w:cs="Arial"/>
          <w:color w:val="333333"/>
          <w:sz w:val="15"/>
          <w:szCs w:val="15"/>
        </w:rPr>
        <w:t xml:space="preserve"> 1901), is carried out by a specialized group of prokaryotes. These organisms utilize the enzyme </w:t>
      </w:r>
      <w:proofErr w:type="spellStart"/>
      <w:r>
        <w:rPr>
          <w:rFonts w:ascii="Arial" w:hAnsi="Arial" w:cs="Arial"/>
          <w:color w:val="333333"/>
          <w:sz w:val="15"/>
          <w:szCs w:val="15"/>
        </w:rPr>
        <w:t>nitrogenase</w:t>
      </w:r>
      <w:proofErr w:type="spellEnd"/>
      <w:r>
        <w:rPr>
          <w:rFonts w:ascii="Arial" w:hAnsi="Arial" w:cs="Arial"/>
          <w:color w:val="333333"/>
          <w:sz w:val="15"/>
          <w:szCs w:val="15"/>
        </w:rPr>
        <w:t xml:space="preserve"> to catalyze the conversion of atmospheric nitrogen (N</w:t>
      </w:r>
      <w:r>
        <w:rPr>
          <w:rFonts w:ascii="Arial" w:hAnsi="Arial" w:cs="Arial"/>
          <w:color w:val="333333"/>
          <w:sz w:val="15"/>
          <w:szCs w:val="15"/>
          <w:vertAlign w:val="subscript"/>
        </w:rPr>
        <w:t>2</w:t>
      </w:r>
      <w:r>
        <w:rPr>
          <w:rFonts w:ascii="Arial" w:hAnsi="Arial" w:cs="Arial"/>
          <w:color w:val="333333"/>
          <w:sz w:val="15"/>
          <w:szCs w:val="15"/>
        </w:rPr>
        <w:t>) to ammonia (NH</w:t>
      </w:r>
      <w:r>
        <w:rPr>
          <w:rFonts w:ascii="Arial" w:hAnsi="Arial" w:cs="Arial"/>
          <w:color w:val="333333"/>
          <w:sz w:val="15"/>
          <w:szCs w:val="15"/>
          <w:vertAlign w:val="subscript"/>
        </w:rPr>
        <w:t>3</w:t>
      </w:r>
      <w:r>
        <w:rPr>
          <w:rFonts w:ascii="Arial" w:hAnsi="Arial" w:cs="Arial"/>
          <w:color w:val="333333"/>
          <w:sz w:val="15"/>
          <w:szCs w:val="15"/>
        </w:rPr>
        <w:t>). Plants can readily assimilate NH</w:t>
      </w:r>
      <w:r>
        <w:rPr>
          <w:rFonts w:ascii="Arial" w:hAnsi="Arial" w:cs="Arial"/>
          <w:color w:val="333333"/>
          <w:sz w:val="15"/>
          <w:szCs w:val="15"/>
          <w:vertAlign w:val="subscript"/>
        </w:rPr>
        <w:t>3</w:t>
      </w:r>
      <w:r>
        <w:rPr>
          <w:rFonts w:ascii="Arial" w:hAnsi="Arial" w:cs="Arial"/>
          <w:color w:val="333333"/>
          <w:sz w:val="15"/>
          <w:szCs w:val="15"/>
        </w:rPr>
        <w:t xml:space="preserve"> to produce the aforementioned nitrogenous </w:t>
      </w:r>
      <w:proofErr w:type="spellStart"/>
      <w:r>
        <w:rPr>
          <w:rFonts w:ascii="Arial" w:hAnsi="Arial" w:cs="Arial"/>
          <w:color w:val="333333"/>
          <w:sz w:val="15"/>
          <w:szCs w:val="15"/>
        </w:rPr>
        <w:t>biomolecules</w:t>
      </w:r>
      <w:proofErr w:type="spellEnd"/>
      <w:r>
        <w:rPr>
          <w:rFonts w:ascii="Arial" w:hAnsi="Arial" w:cs="Arial"/>
          <w:color w:val="333333"/>
          <w:sz w:val="15"/>
          <w:szCs w:val="15"/>
        </w:rPr>
        <w:t xml:space="preserve">. These prokaryotes include aquatic organisms, such as </w:t>
      </w:r>
      <w:proofErr w:type="spellStart"/>
      <w:r>
        <w:rPr>
          <w:rFonts w:ascii="Arial" w:hAnsi="Arial" w:cs="Arial"/>
          <w:color w:val="333333"/>
          <w:sz w:val="15"/>
          <w:szCs w:val="15"/>
        </w:rPr>
        <w:t>cyanobacteria</w:t>
      </w:r>
      <w:proofErr w:type="spellEnd"/>
      <w:r>
        <w:rPr>
          <w:rFonts w:ascii="Arial" w:hAnsi="Arial" w:cs="Arial"/>
          <w:color w:val="333333"/>
          <w:sz w:val="15"/>
          <w:szCs w:val="15"/>
        </w:rPr>
        <w:t>, free-living soil bacteria, such as </w:t>
      </w:r>
      <w:proofErr w:type="spellStart"/>
      <w:r>
        <w:rPr>
          <w:rFonts w:ascii="Arial" w:hAnsi="Arial" w:cs="Arial"/>
          <w:i/>
          <w:iCs/>
          <w:color w:val="333333"/>
          <w:sz w:val="15"/>
          <w:szCs w:val="15"/>
        </w:rPr>
        <w:t>Azotobacter</w:t>
      </w:r>
      <w:proofErr w:type="spellEnd"/>
      <w:r>
        <w:rPr>
          <w:rFonts w:ascii="Arial" w:hAnsi="Arial" w:cs="Arial"/>
          <w:color w:val="333333"/>
          <w:sz w:val="15"/>
          <w:szCs w:val="15"/>
        </w:rPr>
        <w:t>, bacteria that form associative relationships with plants, such as </w:t>
      </w:r>
      <w:proofErr w:type="spellStart"/>
      <w:r>
        <w:rPr>
          <w:rFonts w:ascii="Arial" w:hAnsi="Arial" w:cs="Arial"/>
          <w:i/>
          <w:iCs/>
          <w:color w:val="333333"/>
          <w:sz w:val="15"/>
          <w:szCs w:val="15"/>
        </w:rPr>
        <w:t>Azospirillum</w:t>
      </w:r>
      <w:proofErr w:type="spellEnd"/>
      <w:r>
        <w:rPr>
          <w:rFonts w:ascii="Arial" w:hAnsi="Arial" w:cs="Arial"/>
          <w:color w:val="333333"/>
          <w:sz w:val="15"/>
          <w:szCs w:val="15"/>
        </w:rPr>
        <w:t>, and most importantly, bacteria, such as </w:t>
      </w:r>
      <w:proofErr w:type="spellStart"/>
      <w:r>
        <w:rPr>
          <w:rFonts w:ascii="Arial" w:hAnsi="Arial" w:cs="Arial"/>
          <w:i/>
          <w:iCs/>
          <w:color w:val="333333"/>
          <w:sz w:val="15"/>
          <w:szCs w:val="15"/>
        </w:rPr>
        <w:t>Rhizobium</w:t>
      </w:r>
      <w:proofErr w:type="spellEnd"/>
      <w:r>
        <w:rPr>
          <w:rFonts w:ascii="Arial" w:hAnsi="Arial" w:cs="Arial"/>
          <w:color w:val="333333"/>
          <w:sz w:val="15"/>
          <w:szCs w:val="15"/>
        </w:rPr>
        <w:t> and </w:t>
      </w:r>
      <w:proofErr w:type="spellStart"/>
      <w:proofErr w:type="gramStart"/>
      <w:r>
        <w:rPr>
          <w:rFonts w:ascii="Arial" w:hAnsi="Arial" w:cs="Arial"/>
          <w:i/>
          <w:iCs/>
          <w:color w:val="333333"/>
          <w:sz w:val="15"/>
          <w:szCs w:val="15"/>
        </w:rPr>
        <w:t>Bradyrhizobium</w:t>
      </w:r>
      <w:proofErr w:type="spellEnd"/>
      <w:r>
        <w:rPr>
          <w:rFonts w:ascii="Arial" w:hAnsi="Arial" w:cs="Arial"/>
          <w:color w:val="333333"/>
          <w:sz w:val="15"/>
          <w:szCs w:val="15"/>
        </w:rPr>
        <w:t>, that</w:t>
      </w:r>
      <w:proofErr w:type="gramEnd"/>
      <w:r>
        <w:rPr>
          <w:rFonts w:ascii="Arial" w:hAnsi="Arial" w:cs="Arial"/>
          <w:color w:val="333333"/>
          <w:sz w:val="15"/>
          <w:szCs w:val="15"/>
        </w:rPr>
        <w:t xml:space="preserve"> form symbioses with legumes and other plants (</w:t>
      </w:r>
      <w:proofErr w:type="spellStart"/>
      <w:r>
        <w:rPr>
          <w:rFonts w:ascii="Arial" w:hAnsi="Arial" w:cs="Arial"/>
          <w:color w:val="333333"/>
          <w:sz w:val="15"/>
          <w:szCs w:val="15"/>
        </w:rPr>
        <w:t>Postgate</w:t>
      </w:r>
      <w:proofErr w:type="spellEnd"/>
      <w:r>
        <w:rPr>
          <w:rFonts w:ascii="Arial" w:hAnsi="Arial" w:cs="Arial"/>
          <w:color w:val="333333"/>
          <w:sz w:val="15"/>
          <w:szCs w:val="15"/>
        </w:rPr>
        <w:t xml:space="preserve"> 1982). These organisms are summarized in Figure 1.</w:t>
      </w:r>
    </w:p>
    <w:p w:rsidR="008F6011" w:rsidRDefault="008F6011" w:rsidP="008F6011">
      <w:pPr>
        <w:shd w:val="clear" w:color="auto" w:fill="FFFFFF"/>
        <w:textAlignment w:val="baseline"/>
        <w:rPr>
          <w:rFonts w:ascii="Arial" w:hAnsi="Arial" w:cs="Arial"/>
          <w:color w:val="333333"/>
          <w:sz w:val="15"/>
          <w:szCs w:val="15"/>
        </w:rPr>
      </w:pPr>
      <w:bookmarkStart w:id="0" w:name="anchEmbedImg_sectionparatxt_2"/>
      <w:bookmarkEnd w:id="0"/>
      <w:r>
        <w:rPr>
          <w:rFonts w:ascii="Arial" w:hAnsi="Arial" w:cs="Arial"/>
          <w:noProof/>
          <w:color w:val="333333"/>
          <w:sz w:val="15"/>
          <w:szCs w:val="15"/>
        </w:rPr>
        <w:drawing>
          <wp:inline distT="0" distB="0" distL="0" distR="0">
            <wp:extent cx="5960745" cy="4580890"/>
            <wp:effectExtent l="19050" t="0" r="1905" b="0"/>
            <wp:docPr id="1" name="Picture 1" descr="Nitrogen-fixing organisms found in agricultural and natural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trogen-fixing organisms found in agricultural and natural systems."/>
                    <pic:cNvPicPr>
                      <a:picLocks noChangeAspect="1" noChangeArrowheads="1"/>
                    </pic:cNvPicPr>
                  </pic:nvPicPr>
                  <pic:blipFill>
                    <a:blip r:embed="rId4" cstate="print"/>
                    <a:srcRect/>
                    <a:stretch>
                      <a:fillRect/>
                    </a:stretch>
                  </pic:blipFill>
                  <pic:spPr bwMode="auto">
                    <a:xfrm>
                      <a:off x="0" y="0"/>
                      <a:ext cx="5960745" cy="4580890"/>
                    </a:xfrm>
                    <a:prstGeom prst="rect">
                      <a:avLst/>
                    </a:prstGeom>
                    <a:noFill/>
                    <a:ln w="9525">
                      <a:noFill/>
                      <a:miter lim="800000"/>
                      <a:headEnd/>
                      <a:tailEnd/>
                    </a:ln>
                  </pic:spPr>
                </pic:pic>
              </a:graphicData>
            </a:graphic>
          </wp:inline>
        </w:drawing>
      </w:r>
    </w:p>
    <w:p w:rsidR="008F6011" w:rsidRDefault="008F6011" w:rsidP="008F6011">
      <w:pPr>
        <w:shd w:val="clear" w:color="auto" w:fill="E5E5E5"/>
        <w:textAlignment w:val="baseline"/>
        <w:rPr>
          <w:rFonts w:ascii="Arial" w:hAnsi="Arial" w:cs="Arial"/>
          <w:b/>
          <w:bCs/>
          <w:color w:val="333333"/>
          <w:sz w:val="15"/>
          <w:szCs w:val="15"/>
        </w:rPr>
      </w:pPr>
      <w:r>
        <w:rPr>
          <w:rFonts w:ascii="Arial" w:hAnsi="Arial" w:cs="Arial"/>
          <w:b/>
          <w:bCs/>
          <w:color w:val="333333"/>
          <w:sz w:val="15"/>
          <w:szCs w:val="15"/>
        </w:rPr>
        <w:t>Figure 1</w:t>
      </w:r>
    </w:p>
    <w:p w:rsidR="008F6011" w:rsidRDefault="008F6011" w:rsidP="008F6011">
      <w:pPr>
        <w:shd w:val="clear" w:color="auto" w:fill="E5E5E5"/>
        <w:textAlignment w:val="baseline"/>
        <w:rPr>
          <w:rFonts w:ascii="Arial" w:hAnsi="Arial" w:cs="Arial"/>
          <w:color w:val="333333"/>
          <w:sz w:val="15"/>
          <w:szCs w:val="15"/>
        </w:rPr>
      </w:pPr>
      <w:r>
        <w:rPr>
          <w:rFonts w:ascii="Arial" w:hAnsi="Arial" w:cs="Arial"/>
          <w:color w:val="333333"/>
          <w:sz w:val="15"/>
          <w:szCs w:val="15"/>
        </w:rPr>
        <w:t>Nitrogen-fixing organisms found in agricultural and natural systems.</w:t>
      </w:r>
    </w:p>
    <w:p w:rsidR="008F6011" w:rsidRDefault="008F6011" w:rsidP="008F6011">
      <w:pPr>
        <w:shd w:val="clear" w:color="auto" w:fill="FFFFFF"/>
        <w:textAlignment w:val="baseline"/>
        <w:rPr>
          <w:rFonts w:ascii="Arial" w:hAnsi="Arial" w:cs="Arial"/>
          <w:color w:val="333333"/>
          <w:sz w:val="15"/>
          <w:szCs w:val="15"/>
        </w:rPr>
      </w:pPr>
      <w:r>
        <w:rPr>
          <w:rFonts w:ascii="Arial" w:hAnsi="Arial" w:cs="Arial"/>
          <w:color w:val="333333"/>
          <w:sz w:val="15"/>
          <w:szCs w:val="15"/>
        </w:rPr>
        <w:br/>
      </w:r>
    </w:p>
    <w:p w:rsidR="008F6011" w:rsidRDefault="008F6011" w:rsidP="008F6011">
      <w:pPr>
        <w:pStyle w:val="Heading2"/>
        <w:shd w:val="clear" w:color="auto" w:fill="FFFFFF"/>
        <w:spacing w:before="0" w:line="231" w:lineRule="atLeast"/>
        <w:textAlignment w:val="baseline"/>
        <w:rPr>
          <w:rFonts w:ascii="Arial" w:hAnsi="Arial" w:cs="Arial"/>
          <w:color w:val="333333"/>
          <w:sz w:val="20"/>
          <w:szCs w:val="20"/>
        </w:rPr>
      </w:pPr>
      <w:r>
        <w:rPr>
          <w:rFonts w:ascii="Arial" w:hAnsi="Arial" w:cs="Arial"/>
          <w:color w:val="333333"/>
          <w:sz w:val="20"/>
          <w:szCs w:val="20"/>
        </w:rPr>
        <w:t>The Process</w:t>
      </w:r>
    </w:p>
    <w:p w:rsidR="008F6011" w:rsidRDefault="008F6011" w:rsidP="008F6011">
      <w:pPr>
        <w:pStyle w:val="NormalWeb"/>
        <w:shd w:val="clear" w:color="auto" w:fill="FFFFFF"/>
        <w:spacing w:before="0" w:beforeAutospacing="0" w:after="0" w:afterAutospacing="0"/>
        <w:textAlignment w:val="baseline"/>
        <w:rPr>
          <w:rFonts w:ascii="Arial" w:hAnsi="Arial" w:cs="Arial"/>
          <w:color w:val="333333"/>
          <w:sz w:val="15"/>
          <w:szCs w:val="15"/>
        </w:rPr>
      </w:pPr>
      <w:r>
        <w:rPr>
          <w:rFonts w:ascii="Arial" w:hAnsi="Arial" w:cs="Arial"/>
          <w:color w:val="333333"/>
          <w:sz w:val="15"/>
          <w:szCs w:val="15"/>
        </w:rPr>
        <w:t>The reduction of atmospheric nitrogen is a complex process that requires a large input of e</w:t>
      </w:r>
      <w:r w:rsidR="0072135F">
        <w:rPr>
          <w:rFonts w:ascii="Arial" w:hAnsi="Arial" w:cs="Arial"/>
          <w:color w:val="333333"/>
          <w:sz w:val="15"/>
          <w:szCs w:val="15"/>
        </w:rPr>
        <w:t xml:space="preserve">nergy to </w:t>
      </w:r>
      <w:proofErr w:type="gramStart"/>
      <w:r w:rsidR="0072135F">
        <w:rPr>
          <w:rFonts w:ascii="Arial" w:hAnsi="Arial" w:cs="Arial"/>
          <w:color w:val="333333"/>
          <w:sz w:val="15"/>
          <w:szCs w:val="15"/>
        </w:rPr>
        <w:t xml:space="preserve">proceed </w:t>
      </w:r>
      <w:r>
        <w:rPr>
          <w:rFonts w:ascii="Arial" w:hAnsi="Arial" w:cs="Arial"/>
          <w:color w:val="333333"/>
          <w:sz w:val="15"/>
          <w:szCs w:val="15"/>
        </w:rPr>
        <w:t>.</w:t>
      </w:r>
      <w:proofErr w:type="gramEnd"/>
      <w:r>
        <w:rPr>
          <w:rFonts w:ascii="Arial" w:hAnsi="Arial" w:cs="Arial"/>
          <w:color w:val="333333"/>
          <w:sz w:val="15"/>
          <w:szCs w:val="15"/>
        </w:rPr>
        <w:t xml:space="preserve"> The nitrogen molecule is composed of two nitrogen atoms joined by a triple covalent bond, thus making the molecule highly inert and nonreactive. </w:t>
      </w:r>
      <w:proofErr w:type="spellStart"/>
      <w:r>
        <w:rPr>
          <w:rFonts w:ascii="Arial" w:hAnsi="Arial" w:cs="Arial"/>
          <w:color w:val="333333"/>
          <w:sz w:val="15"/>
          <w:szCs w:val="15"/>
        </w:rPr>
        <w:t>Nitrogenase</w:t>
      </w:r>
      <w:proofErr w:type="spellEnd"/>
      <w:r>
        <w:rPr>
          <w:rFonts w:ascii="Arial" w:hAnsi="Arial" w:cs="Arial"/>
          <w:color w:val="333333"/>
          <w:sz w:val="15"/>
          <w:szCs w:val="15"/>
        </w:rPr>
        <w:t xml:space="preserve"> catalyzes the breaking of this bond and the addition of three hydrogen atoms to each nitrogen atom.</w:t>
      </w:r>
      <w:r>
        <w:rPr>
          <w:rFonts w:ascii="Arial" w:hAnsi="Arial" w:cs="Arial"/>
          <w:color w:val="333333"/>
          <w:sz w:val="15"/>
          <w:szCs w:val="15"/>
        </w:rPr>
        <w:br/>
      </w:r>
      <w:r>
        <w:rPr>
          <w:rFonts w:ascii="Arial" w:hAnsi="Arial" w:cs="Arial"/>
          <w:color w:val="333333"/>
          <w:sz w:val="15"/>
          <w:szCs w:val="15"/>
        </w:rPr>
        <w:lastRenderedPageBreak/>
        <w:br/>
        <w:t xml:space="preserve">Microorganisms that fix nitrogen require 16 moles of adenosine </w:t>
      </w:r>
      <w:proofErr w:type="spellStart"/>
      <w:r>
        <w:rPr>
          <w:rFonts w:ascii="Arial" w:hAnsi="Arial" w:cs="Arial"/>
          <w:color w:val="333333"/>
          <w:sz w:val="15"/>
          <w:szCs w:val="15"/>
        </w:rPr>
        <w:t>triphosphate</w:t>
      </w:r>
      <w:proofErr w:type="spellEnd"/>
      <w:r>
        <w:rPr>
          <w:rFonts w:ascii="Arial" w:hAnsi="Arial" w:cs="Arial"/>
          <w:color w:val="333333"/>
          <w:sz w:val="15"/>
          <w:szCs w:val="15"/>
        </w:rPr>
        <w:t xml:space="preserve"> (ATP) to reduce each mole of </w:t>
      </w:r>
      <w:proofErr w:type="gramStart"/>
      <w:r w:rsidR="0072135F">
        <w:rPr>
          <w:rFonts w:ascii="Arial" w:hAnsi="Arial" w:cs="Arial"/>
          <w:color w:val="333333"/>
          <w:sz w:val="15"/>
          <w:szCs w:val="15"/>
        </w:rPr>
        <w:t xml:space="preserve">nitrogen </w:t>
      </w:r>
      <w:r>
        <w:rPr>
          <w:rFonts w:ascii="Arial" w:hAnsi="Arial" w:cs="Arial"/>
          <w:color w:val="333333"/>
          <w:sz w:val="15"/>
          <w:szCs w:val="15"/>
        </w:rPr>
        <w:t>.</w:t>
      </w:r>
      <w:proofErr w:type="gramEnd"/>
      <w:r>
        <w:rPr>
          <w:rFonts w:ascii="Arial" w:hAnsi="Arial" w:cs="Arial"/>
          <w:color w:val="333333"/>
          <w:sz w:val="15"/>
          <w:szCs w:val="15"/>
        </w:rPr>
        <w:t xml:space="preserve"> These organisms obtain this energy by oxidizing organic molecules. Non-photosynthetic free-living microorganisms must obtain these molecules from other organisms, while photosynthetic microorganisms, such as </w:t>
      </w:r>
      <w:proofErr w:type="spellStart"/>
      <w:r>
        <w:rPr>
          <w:rFonts w:ascii="Arial" w:hAnsi="Arial" w:cs="Arial"/>
          <w:color w:val="333333"/>
          <w:sz w:val="15"/>
          <w:szCs w:val="15"/>
        </w:rPr>
        <w:t>cyanobacteria</w:t>
      </w:r>
      <w:proofErr w:type="spellEnd"/>
      <w:r>
        <w:rPr>
          <w:rFonts w:ascii="Arial" w:hAnsi="Arial" w:cs="Arial"/>
          <w:color w:val="333333"/>
          <w:sz w:val="15"/>
          <w:szCs w:val="15"/>
        </w:rPr>
        <w:t xml:space="preserve">, use sugars produced by photosynthesis. Associative and symbiotic nitrogen-fixing microorganisms obtain these compounds from their host plants’ </w:t>
      </w:r>
      <w:proofErr w:type="spellStart"/>
      <w:proofErr w:type="gramStart"/>
      <w:r>
        <w:rPr>
          <w:rFonts w:ascii="Arial" w:hAnsi="Arial" w:cs="Arial"/>
          <w:color w:val="333333"/>
          <w:sz w:val="15"/>
          <w:szCs w:val="15"/>
        </w:rPr>
        <w:t>rhiz</w:t>
      </w:r>
      <w:r w:rsidR="0072135F">
        <w:rPr>
          <w:rFonts w:ascii="Arial" w:hAnsi="Arial" w:cs="Arial"/>
          <w:color w:val="333333"/>
          <w:sz w:val="15"/>
          <w:szCs w:val="15"/>
        </w:rPr>
        <w:t>ospheres</w:t>
      </w:r>
      <w:proofErr w:type="spellEnd"/>
      <w:r w:rsidR="0072135F">
        <w:rPr>
          <w:rFonts w:ascii="Arial" w:hAnsi="Arial" w:cs="Arial"/>
          <w:color w:val="333333"/>
          <w:sz w:val="15"/>
          <w:szCs w:val="15"/>
        </w:rPr>
        <w:t xml:space="preserve"> </w:t>
      </w:r>
      <w:r>
        <w:rPr>
          <w:rFonts w:ascii="Arial" w:hAnsi="Arial" w:cs="Arial"/>
          <w:color w:val="333333"/>
          <w:sz w:val="15"/>
          <w:szCs w:val="15"/>
        </w:rPr>
        <w:t>.</w:t>
      </w:r>
      <w:proofErr w:type="gramEnd"/>
      <w:r>
        <w:rPr>
          <w:rFonts w:ascii="Arial" w:hAnsi="Arial" w:cs="Arial"/>
          <w:color w:val="333333"/>
          <w:sz w:val="15"/>
          <w:szCs w:val="15"/>
        </w:rPr>
        <w:br/>
      </w:r>
      <w:r>
        <w:rPr>
          <w:rFonts w:ascii="Arial" w:hAnsi="Arial" w:cs="Arial"/>
          <w:color w:val="333333"/>
          <w:sz w:val="15"/>
          <w:szCs w:val="15"/>
        </w:rPr>
        <w:br/>
        <w:t>Industries use the Haber-Bosch process to reduce nitrogen essentially in the same way. Conventional agriculture has depended upon this process to produce the commercial fertilizer needed to grow most of the world’s hybrid crops. But this approach comes with many consequences, including using fossil fuels for the energy needed to produce this fertilizer, the resulting carbon dioxide emissions and pollution from burning these fuels, and adverse affects</w:t>
      </w:r>
      <w:r w:rsidR="0072135F">
        <w:rPr>
          <w:rFonts w:ascii="Arial" w:hAnsi="Arial" w:cs="Arial"/>
          <w:color w:val="333333"/>
          <w:sz w:val="15"/>
          <w:szCs w:val="15"/>
        </w:rPr>
        <w:t xml:space="preserve"> on human </w:t>
      </w:r>
      <w:proofErr w:type="gramStart"/>
      <w:r w:rsidR="0072135F">
        <w:rPr>
          <w:rFonts w:ascii="Arial" w:hAnsi="Arial" w:cs="Arial"/>
          <w:color w:val="333333"/>
          <w:sz w:val="15"/>
          <w:szCs w:val="15"/>
        </w:rPr>
        <w:t xml:space="preserve">health </w:t>
      </w:r>
      <w:r>
        <w:rPr>
          <w:rFonts w:ascii="Arial" w:hAnsi="Arial" w:cs="Arial"/>
          <w:color w:val="333333"/>
          <w:sz w:val="15"/>
          <w:szCs w:val="15"/>
        </w:rPr>
        <w:t>.</w:t>
      </w:r>
      <w:proofErr w:type="gramEnd"/>
      <w:r>
        <w:rPr>
          <w:rFonts w:ascii="Arial" w:hAnsi="Arial" w:cs="Arial"/>
          <w:color w:val="333333"/>
          <w:sz w:val="15"/>
          <w:szCs w:val="15"/>
        </w:rPr>
        <w:br/>
      </w:r>
      <w:r>
        <w:rPr>
          <w:rFonts w:ascii="Arial" w:hAnsi="Arial" w:cs="Arial"/>
          <w:color w:val="333333"/>
          <w:sz w:val="15"/>
          <w:szCs w:val="15"/>
        </w:rPr>
        <w:br/>
        <w:t xml:space="preserve">Overuse of these chemical fertilizers has led to an upset in the nitrogen cycle and consequently to surface water as well as groundwater pollution. Increased loads of nitrogen fertilizer to freshwater, as well as marine ecosystems, has caused </w:t>
      </w:r>
      <w:proofErr w:type="spellStart"/>
      <w:r>
        <w:rPr>
          <w:rFonts w:ascii="Arial" w:hAnsi="Arial" w:cs="Arial"/>
          <w:color w:val="333333"/>
          <w:sz w:val="15"/>
          <w:szCs w:val="15"/>
        </w:rPr>
        <w:t>eutrophication</w:t>
      </w:r>
      <w:proofErr w:type="spellEnd"/>
      <w:r>
        <w:rPr>
          <w:rFonts w:ascii="Arial" w:hAnsi="Arial" w:cs="Arial"/>
          <w:color w:val="333333"/>
          <w:sz w:val="15"/>
          <w:szCs w:val="15"/>
        </w:rPr>
        <w:t xml:space="preserve">, the process whereby these systems have a proliferation of microorganisms, especially algae. This “greening” of the water column has caused decreased levels of dissolved oxygen (DO) in bottom waters as </w:t>
      </w:r>
      <w:proofErr w:type="spellStart"/>
      <w:r>
        <w:rPr>
          <w:rFonts w:ascii="Arial" w:hAnsi="Arial" w:cs="Arial"/>
          <w:color w:val="333333"/>
          <w:sz w:val="15"/>
          <w:szCs w:val="15"/>
        </w:rPr>
        <w:t>planktonic</w:t>
      </w:r>
      <w:proofErr w:type="spellEnd"/>
      <w:r>
        <w:rPr>
          <w:rFonts w:ascii="Arial" w:hAnsi="Arial" w:cs="Arial"/>
          <w:color w:val="333333"/>
          <w:sz w:val="15"/>
          <w:szCs w:val="15"/>
        </w:rPr>
        <w:t xml:space="preserve"> algae die and fuel microbial respiration. These depleted DO levels result in massive mortality of aquatic organisms and create so-called dead zones, areas where little or no aquatic life can be found (Figure 2). Since the 1960’s, dead zones have increased exponentially worldwide, and have now been documented from over 400 systems, affecting more than 245,000 square kilometers of coastal regions (Diaz &amp; Rosenberg 2008, Figure 3). This phenomenon is now deemed the key stressor on marine ecosystems.</w:t>
      </w:r>
      <w:r>
        <w:rPr>
          <w:rFonts w:ascii="Arial" w:hAnsi="Arial" w:cs="Arial"/>
          <w:color w:val="333333"/>
          <w:sz w:val="15"/>
          <w:szCs w:val="15"/>
        </w:rPr>
        <w:br/>
      </w:r>
      <w:bookmarkStart w:id="1" w:name="anchEmbedImg_sectionparatxt_3"/>
      <w:bookmarkEnd w:id="1"/>
    </w:p>
    <w:p w:rsidR="008F6011" w:rsidRDefault="008F6011" w:rsidP="008F6011">
      <w:pPr>
        <w:shd w:val="clear" w:color="auto" w:fill="FFFFFF"/>
        <w:textAlignment w:val="baseline"/>
        <w:rPr>
          <w:rFonts w:ascii="Arial" w:hAnsi="Arial" w:cs="Arial"/>
          <w:color w:val="333333"/>
          <w:sz w:val="15"/>
          <w:szCs w:val="15"/>
        </w:rPr>
      </w:pPr>
      <w:r>
        <w:rPr>
          <w:rFonts w:ascii="Arial" w:hAnsi="Arial" w:cs="Arial"/>
          <w:noProof/>
          <w:color w:val="333333"/>
          <w:sz w:val="15"/>
          <w:szCs w:val="15"/>
        </w:rPr>
        <w:drawing>
          <wp:inline distT="0" distB="0" distL="0" distR="0">
            <wp:extent cx="5960745" cy="4373880"/>
            <wp:effectExtent l="19050" t="0" r="1905" b="0"/>
            <wp:docPr id="2" name="Picture 2" descr="True-color image of Mississippi River sediment deposition into the Gulf of 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ue-color image of Mississippi River sediment deposition into the Gulf of Mexico."/>
                    <pic:cNvPicPr>
                      <a:picLocks noChangeAspect="1" noChangeArrowheads="1"/>
                    </pic:cNvPicPr>
                  </pic:nvPicPr>
                  <pic:blipFill>
                    <a:blip r:embed="rId5" cstate="print"/>
                    <a:srcRect/>
                    <a:stretch>
                      <a:fillRect/>
                    </a:stretch>
                  </pic:blipFill>
                  <pic:spPr bwMode="auto">
                    <a:xfrm>
                      <a:off x="0" y="0"/>
                      <a:ext cx="5960745" cy="4373880"/>
                    </a:xfrm>
                    <a:prstGeom prst="rect">
                      <a:avLst/>
                    </a:prstGeom>
                    <a:noFill/>
                    <a:ln w="9525">
                      <a:noFill/>
                      <a:miter lim="800000"/>
                      <a:headEnd/>
                      <a:tailEnd/>
                    </a:ln>
                  </pic:spPr>
                </pic:pic>
              </a:graphicData>
            </a:graphic>
          </wp:inline>
        </w:drawing>
      </w:r>
    </w:p>
    <w:p w:rsidR="008F6011" w:rsidRDefault="008F6011" w:rsidP="008F6011">
      <w:pPr>
        <w:shd w:val="clear" w:color="auto" w:fill="E5E5E5"/>
        <w:textAlignment w:val="baseline"/>
        <w:rPr>
          <w:rFonts w:ascii="Arial" w:hAnsi="Arial" w:cs="Arial"/>
          <w:b/>
          <w:bCs/>
          <w:color w:val="333333"/>
          <w:sz w:val="15"/>
          <w:szCs w:val="15"/>
        </w:rPr>
      </w:pPr>
      <w:r>
        <w:rPr>
          <w:rFonts w:ascii="Arial" w:hAnsi="Arial" w:cs="Arial"/>
          <w:b/>
          <w:bCs/>
          <w:color w:val="333333"/>
          <w:sz w:val="15"/>
          <w:szCs w:val="15"/>
        </w:rPr>
        <w:t>Figure 2</w:t>
      </w:r>
    </w:p>
    <w:p w:rsidR="008F6011" w:rsidRDefault="008F6011" w:rsidP="008F6011">
      <w:pPr>
        <w:shd w:val="clear" w:color="auto" w:fill="E5E5E5"/>
        <w:textAlignment w:val="baseline"/>
        <w:rPr>
          <w:rFonts w:ascii="Arial" w:hAnsi="Arial" w:cs="Arial"/>
          <w:color w:val="333333"/>
          <w:sz w:val="15"/>
          <w:szCs w:val="15"/>
        </w:rPr>
      </w:pPr>
      <w:proofErr w:type="gramStart"/>
      <w:r>
        <w:rPr>
          <w:rFonts w:ascii="Arial" w:hAnsi="Arial" w:cs="Arial"/>
          <w:color w:val="333333"/>
          <w:sz w:val="15"/>
          <w:szCs w:val="15"/>
        </w:rPr>
        <w:t>True-color image of Mississippi River sediment deposition into the Gulf of Mexico.</w:t>
      </w:r>
      <w:proofErr w:type="gramEnd"/>
    </w:p>
    <w:p w:rsidR="008F6011" w:rsidRDefault="008F6011" w:rsidP="008F6011">
      <w:pPr>
        <w:shd w:val="clear" w:color="auto" w:fill="E5E5E5"/>
        <w:textAlignment w:val="baseline"/>
        <w:rPr>
          <w:rFonts w:ascii="Arial" w:hAnsi="Arial" w:cs="Arial"/>
          <w:b/>
          <w:bCs/>
          <w:color w:val="333333"/>
          <w:sz w:val="15"/>
          <w:szCs w:val="15"/>
        </w:rPr>
      </w:pPr>
      <w:proofErr w:type="gramStart"/>
      <w:r>
        <w:rPr>
          <w:rFonts w:ascii="Arial" w:hAnsi="Arial" w:cs="Arial"/>
          <w:b/>
          <w:bCs/>
          <w:color w:val="333333"/>
          <w:sz w:val="15"/>
          <w:szCs w:val="15"/>
        </w:rPr>
        <w:t>Courtesy of NASA.</w:t>
      </w:r>
      <w:proofErr w:type="gramEnd"/>
    </w:p>
    <w:p w:rsidR="008F6011" w:rsidRDefault="008F6011" w:rsidP="008F6011">
      <w:pPr>
        <w:shd w:val="clear" w:color="auto" w:fill="FFFFFF"/>
        <w:textAlignment w:val="baseline"/>
        <w:rPr>
          <w:rFonts w:ascii="Arial" w:hAnsi="Arial" w:cs="Arial"/>
          <w:color w:val="333333"/>
          <w:sz w:val="15"/>
          <w:szCs w:val="15"/>
        </w:rPr>
      </w:pPr>
      <w:bookmarkStart w:id="2" w:name="anchEmbedImg_sectionparatxt_4"/>
      <w:bookmarkEnd w:id="2"/>
      <w:r>
        <w:rPr>
          <w:rFonts w:ascii="Arial" w:hAnsi="Arial" w:cs="Arial"/>
          <w:noProof/>
          <w:color w:val="333333"/>
          <w:sz w:val="15"/>
          <w:szCs w:val="15"/>
        </w:rPr>
        <w:lastRenderedPageBreak/>
        <w:drawing>
          <wp:inline distT="0" distB="0" distL="0" distR="0">
            <wp:extent cx="5960745" cy="3484880"/>
            <wp:effectExtent l="19050" t="0" r="1905" b="0"/>
            <wp:docPr id="3" name="Picture 3" descr="Aquatic dead zones across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quatic dead zones across the world."/>
                    <pic:cNvPicPr>
                      <a:picLocks noChangeAspect="1" noChangeArrowheads="1"/>
                    </pic:cNvPicPr>
                  </pic:nvPicPr>
                  <pic:blipFill>
                    <a:blip r:embed="rId6" cstate="print"/>
                    <a:srcRect/>
                    <a:stretch>
                      <a:fillRect/>
                    </a:stretch>
                  </pic:blipFill>
                  <pic:spPr bwMode="auto">
                    <a:xfrm>
                      <a:off x="0" y="0"/>
                      <a:ext cx="5960745" cy="3484880"/>
                    </a:xfrm>
                    <a:prstGeom prst="rect">
                      <a:avLst/>
                    </a:prstGeom>
                    <a:noFill/>
                    <a:ln w="9525">
                      <a:noFill/>
                      <a:miter lim="800000"/>
                      <a:headEnd/>
                      <a:tailEnd/>
                    </a:ln>
                  </pic:spPr>
                </pic:pic>
              </a:graphicData>
            </a:graphic>
          </wp:inline>
        </w:drawing>
      </w:r>
    </w:p>
    <w:p w:rsidR="008F6011" w:rsidRDefault="008F6011" w:rsidP="008F6011">
      <w:pPr>
        <w:shd w:val="clear" w:color="auto" w:fill="E5E5E5"/>
        <w:textAlignment w:val="baseline"/>
        <w:rPr>
          <w:rFonts w:ascii="Arial" w:hAnsi="Arial" w:cs="Arial"/>
          <w:b/>
          <w:bCs/>
          <w:color w:val="333333"/>
          <w:sz w:val="15"/>
          <w:szCs w:val="15"/>
        </w:rPr>
      </w:pPr>
      <w:r>
        <w:rPr>
          <w:rFonts w:ascii="Arial" w:hAnsi="Arial" w:cs="Arial"/>
          <w:b/>
          <w:bCs/>
          <w:color w:val="333333"/>
          <w:sz w:val="15"/>
          <w:szCs w:val="15"/>
        </w:rPr>
        <w:t>Figure 3</w:t>
      </w:r>
    </w:p>
    <w:p w:rsidR="008F6011" w:rsidRDefault="008F6011" w:rsidP="008F6011">
      <w:pPr>
        <w:shd w:val="clear" w:color="auto" w:fill="E5E5E5"/>
        <w:textAlignment w:val="baseline"/>
        <w:rPr>
          <w:rFonts w:ascii="Arial" w:hAnsi="Arial" w:cs="Arial"/>
          <w:color w:val="333333"/>
          <w:sz w:val="15"/>
          <w:szCs w:val="15"/>
        </w:rPr>
      </w:pPr>
      <w:proofErr w:type="gramStart"/>
      <w:r>
        <w:rPr>
          <w:rFonts w:ascii="Arial" w:hAnsi="Arial" w:cs="Arial"/>
          <w:color w:val="333333"/>
          <w:sz w:val="15"/>
          <w:szCs w:val="15"/>
        </w:rPr>
        <w:t>Aquatic dead zones across the world.</w:t>
      </w:r>
      <w:proofErr w:type="gramEnd"/>
    </w:p>
    <w:p w:rsidR="008F6011" w:rsidRDefault="008F6011" w:rsidP="008F6011">
      <w:pPr>
        <w:shd w:val="clear" w:color="auto" w:fill="E5E5E5"/>
        <w:textAlignment w:val="baseline"/>
        <w:rPr>
          <w:rFonts w:ascii="Arial" w:hAnsi="Arial" w:cs="Arial"/>
          <w:b/>
          <w:bCs/>
          <w:color w:val="333333"/>
          <w:sz w:val="15"/>
          <w:szCs w:val="15"/>
        </w:rPr>
      </w:pPr>
      <w:proofErr w:type="gramStart"/>
      <w:r>
        <w:rPr>
          <w:rFonts w:ascii="Arial" w:hAnsi="Arial" w:cs="Arial"/>
          <w:b/>
          <w:bCs/>
          <w:color w:val="333333"/>
          <w:sz w:val="15"/>
          <w:szCs w:val="15"/>
        </w:rPr>
        <w:t>Courtesy of NASA.</w:t>
      </w:r>
      <w:proofErr w:type="gramEnd"/>
    </w:p>
    <w:p w:rsidR="008F6011" w:rsidRDefault="008F6011" w:rsidP="008F6011">
      <w:pPr>
        <w:pStyle w:val="Heading2"/>
        <w:shd w:val="clear" w:color="auto" w:fill="FFFFFF"/>
        <w:spacing w:before="0" w:line="231" w:lineRule="atLeast"/>
        <w:textAlignment w:val="baseline"/>
        <w:rPr>
          <w:rFonts w:ascii="Arial" w:hAnsi="Arial" w:cs="Arial"/>
          <w:color w:val="333333"/>
          <w:sz w:val="20"/>
          <w:szCs w:val="20"/>
        </w:rPr>
      </w:pPr>
      <w:r>
        <w:rPr>
          <w:rFonts w:ascii="Arial" w:hAnsi="Arial" w:cs="Arial"/>
          <w:color w:val="333333"/>
          <w:sz w:val="20"/>
          <w:szCs w:val="20"/>
        </w:rPr>
        <w:t xml:space="preserve">Nitrogen Fixation by Free-Living </w:t>
      </w:r>
      <w:proofErr w:type="spellStart"/>
      <w:r>
        <w:rPr>
          <w:rFonts w:ascii="Arial" w:hAnsi="Arial" w:cs="Arial"/>
          <w:color w:val="333333"/>
          <w:sz w:val="20"/>
          <w:szCs w:val="20"/>
        </w:rPr>
        <w:t>Heterotrophs</w:t>
      </w:r>
      <w:proofErr w:type="spellEnd"/>
    </w:p>
    <w:p w:rsidR="008F6011" w:rsidRDefault="008F6011" w:rsidP="008F6011">
      <w:pPr>
        <w:shd w:val="clear" w:color="auto" w:fill="FFFFFF"/>
        <w:textAlignment w:val="baseline"/>
        <w:rPr>
          <w:rFonts w:ascii="Arial" w:hAnsi="Arial" w:cs="Arial"/>
          <w:color w:val="333333"/>
          <w:sz w:val="15"/>
          <w:szCs w:val="15"/>
        </w:rPr>
      </w:pPr>
      <w:r>
        <w:rPr>
          <w:rFonts w:ascii="Arial" w:hAnsi="Arial" w:cs="Arial"/>
          <w:color w:val="333333"/>
          <w:sz w:val="15"/>
          <w:szCs w:val="15"/>
        </w:rPr>
        <w:t>Many heterotrophic bacteria live in the soil and fix significant levels of nitrogen without the direct interaction with other organisms. Examples of this type of nitrogen-fixing bacteria include species of </w:t>
      </w:r>
      <w:proofErr w:type="spellStart"/>
      <w:r>
        <w:rPr>
          <w:rFonts w:ascii="Arial" w:hAnsi="Arial" w:cs="Arial"/>
          <w:i/>
          <w:iCs/>
          <w:color w:val="333333"/>
          <w:sz w:val="15"/>
          <w:szCs w:val="15"/>
        </w:rPr>
        <w:t>Azotobacter</w:t>
      </w:r>
      <w:proofErr w:type="spellEnd"/>
      <w:r>
        <w:rPr>
          <w:rFonts w:ascii="Arial" w:hAnsi="Arial" w:cs="Arial"/>
          <w:color w:val="333333"/>
          <w:sz w:val="15"/>
          <w:szCs w:val="15"/>
        </w:rPr>
        <w:t>, </w:t>
      </w:r>
      <w:r>
        <w:rPr>
          <w:rFonts w:ascii="Arial" w:hAnsi="Arial" w:cs="Arial"/>
          <w:i/>
          <w:iCs/>
          <w:color w:val="333333"/>
          <w:sz w:val="15"/>
          <w:szCs w:val="15"/>
        </w:rPr>
        <w:t>Bacillus</w:t>
      </w:r>
      <w:r>
        <w:rPr>
          <w:rFonts w:ascii="Arial" w:hAnsi="Arial" w:cs="Arial"/>
          <w:color w:val="333333"/>
          <w:sz w:val="15"/>
          <w:szCs w:val="15"/>
        </w:rPr>
        <w:t>, </w:t>
      </w:r>
      <w:r>
        <w:rPr>
          <w:rFonts w:ascii="Arial" w:hAnsi="Arial" w:cs="Arial"/>
          <w:i/>
          <w:iCs/>
          <w:color w:val="333333"/>
          <w:sz w:val="15"/>
          <w:szCs w:val="15"/>
        </w:rPr>
        <w:t>Clostridium</w:t>
      </w:r>
      <w:r>
        <w:rPr>
          <w:rFonts w:ascii="Arial" w:hAnsi="Arial" w:cs="Arial"/>
          <w:color w:val="333333"/>
          <w:sz w:val="15"/>
          <w:szCs w:val="15"/>
        </w:rPr>
        <w:t>, and </w:t>
      </w:r>
      <w:proofErr w:type="spellStart"/>
      <w:r>
        <w:rPr>
          <w:rFonts w:ascii="Arial" w:hAnsi="Arial" w:cs="Arial"/>
          <w:i/>
          <w:iCs/>
          <w:color w:val="333333"/>
          <w:sz w:val="15"/>
          <w:szCs w:val="15"/>
        </w:rPr>
        <w:t>Klebsiella</w:t>
      </w:r>
      <w:proofErr w:type="spellEnd"/>
      <w:r>
        <w:rPr>
          <w:rFonts w:ascii="Arial" w:hAnsi="Arial" w:cs="Arial"/>
          <w:color w:val="333333"/>
          <w:sz w:val="15"/>
          <w:szCs w:val="15"/>
        </w:rPr>
        <w:t xml:space="preserve">. As previously noted, these organisms must find their own source of energy, typically by oxidizing organic molecules released by other organisms or from decomposition. There are some free-living organisms that have </w:t>
      </w:r>
      <w:proofErr w:type="spellStart"/>
      <w:r>
        <w:rPr>
          <w:rFonts w:ascii="Arial" w:hAnsi="Arial" w:cs="Arial"/>
          <w:color w:val="333333"/>
          <w:sz w:val="15"/>
          <w:szCs w:val="15"/>
        </w:rPr>
        <w:t>chemolithotrophic</w:t>
      </w:r>
      <w:proofErr w:type="spellEnd"/>
      <w:r>
        <w:rPr>
          <w:rFonts w:ascii="Arial" w:hAnsi="Arial" w:cs="Arial"/>
          <w:color w:val="333333"/>
          <w:sz w:val="15"/>
          <w:szCs w:val="15"/>
        </w:rPr>
        <w:t xml:space="preserve"> capabilities and can thereby utilize inorganic compounds as a source of energy.</w:t>
      </w:r>
      <w:r>
        <w:rPr>
          <w:rFonts w:ascii="Arial" w:hAnsi="Arial" w:cs="Arial"/>
          <w:color w:val="333333"/>
          <w:sz w:val="15"/>
          <w:szCs w:val="15"/>
        </w:rPr>
        <w:br/>
      </w:r>
      <w:r>
        <w:rPr>
          <w:rFonts w:ascii="Arial" w:hAnsi="Arial" w:cs="Arial"/>
          <w:color w:val="333333"/>
          <w:sz w:val="15"/>
          <w:szCs w:val="15"/>
        </w:rPr>
        <w:br/>
        <w:t xml:space="preserve">Because </w:t>
      </w:r>
      <w:proofErr w:type="spellStart"/>
      <w:r>
        <w:rPr>
          <w:rFonts w:ascii="Arial" w:hAnsi="Arial" w:cs="Arial"/>
          <w:color w:val="333333"/>
          <w:sz w:val="15"/>
          <w:szCs w:val="15"/>
        </w:rPr>
        <w:t>nitrogenase</w:t>
      </w:r>
      <w:proofErr w:type="spellEnd"/>
      <w:r>
        <w:rPr>
          <w:rFonts w:ascii="Arial" w:hAnsi="Arial" w:cs="Arial"/>
          <w:color w:val="333333"/>
          <w:sz w:val="15"/>
          <w:szCs w:val="15"/>
        </w:rPr>
        <w:t xml:space="preserve"> can be inhibited by oxygen, free-living organisms behave as anaerobes or </w:t>
      </w:r>
      <w:proofErr w:type="spellStart"/>
      <w:r>
        <w:rPr>
          <w:rFonts w:ascii="Arial" w:hAnsi="Arial" w:cs="Arial"/>
          <w:color w:val="333333"/>
          <w:sz w:val="15"/>
          <w:szCs w:val="15"/>
        </w:rPr>
        <w:t>microaerophiles</w:t>
      </w:r>
      <w:proofErr w:type="spellEnd"/>
      <w:r>
        <w:rPr>
          <w:rFonts w:ascii="Arial" w:hAnsi="Arial" w:cs="Arial"/>
          <w:color w:val="333333"/>
          <w:sz w:val="15"/>
          <w:szCs w:val="15"/>
        </w:rPr>
        <w:t xml:space="preserve"> while fixing nitrogen. Because of the scarcity of suitable carbon and energy sources for these organisms, their contribution to global nitrogen fixation rates is generally considered minor. However, a recent study in Australia of an intensive wheat rotation farming system demonstrated that free-living microorganisms contributed 20 kilograms per hectare per year to the long-term nitrogen needs of this croppi</w:t>
      </w:r>
      <w:r w:rsidR="0072135F">
        <w:rPr>
          <w:rFonts w:ascii="Arial" w:hAnsi="Arial" w:cs="Arial"/>
          <w:color w:val="333333"/>
          <w:sz w:val="15"/>
          <w:szCs w:val="15"/>
        </w:rPr>
        <w:t xml:space="preserve">ng </w:t>
      </w:r>
      <w:proofErr w:type="gramStart"/>
      <w:r w:rsidR="0072135F">
        <w:rPr>
          <w:rFonts w:ascii="Arial" w:hAnsi="Arial" w:cs="Arial"/>
          <w:color w:val="333333"/>
          <w:sz w:val="15"/>
          <w:szCs w:val="15"/>
        </w:rPr>
        <w:t xml:space="preserve">system </w:t>
      </w:r>
      <w:r>
        <w:rPr>
          <w:rFonts w:ascii="Arial" w:hAnsi="Arial" w:cs="Arial"/>
          <w:color w:val="333333"/>
          <w:sz w:val="15"/>
          <w:szCs w:val="15"/>
        </w:rPr>
        <w:t>.</w:t>
      </w:r>
      <w:proofErr w:type="gramEnd"/>
      <w:r>
        <w:rPr>
          <w:rFonts w:ascii="Arial" w:hAnsi="Arial" w:cs="Arial"/>
          <w:color w:val="333333"/>
          <w:sz w:val="15"/>
          <w:szCs w:val="15"/>
        </w:rPr>
        <w:t xml:space="preserve"> Maintaining wheat stubble and reduced tillage in this system provided the necessary high-carbon, low-nitrogen environment to optimize activity of the free-living organisms.</w:t>
      </w:r>
    </w:p>
    <w:p w:rsidR="008F6011" w:rsidRDefault="008F6011" w:rsidP="008F6011">
      <w:pPr>
        <w:pStyle w:val="Heading2"/>
        <w:shd w:val="clear" w:color="auto" w:fill="FFFFFF"/>
        <w:spacing w:before="0" w:line="231" w:lineRule="atLeast"/>
        <w:textAlignment w:val="baseline"/>
        <w:rPr>
          <w:rFonts w:ascii="Arial" w:hAnsi="Arial" w:cs="Arial"/>
          <w:color w:val="333333"/>
          <w:sz w:val="20"/>
          <w:szCs w:val="20"/>
        </w:rPr>
      </w:pPr>
      <w:r>
        <w:rPr>
          <w:rFonts w:ascii="Arial" w:hAnsi="Arial" w:cs="Arial"/>
          <w:color w:val="333333"/>
          <w:sz w:val="20"/>
          <w:szCs w:val="20"/>
        </w:rPr>
        <w:t>Associative Nitrogen Fixation</w:t>
      </w:r>
    </w:p>
    <w:p w:rsidR="008F6011" w:rsidRDefault="008F6011" w:rsidP="008F6011">
      <w:pPr>
        <w:shd w:val="clear" w:color="auto" w:fill="FFFFFF"/>
        <w:textAlignment w:val="baseline"/>
        <w:rPr>
          <w:rFonts w:ascii="Arial" w:hAnsi="Arial" w:cs="Arial"/>
          <w:color w:val="333333"/>
          <w:sz w:val="15"/>
          <w:szCs w:val="15"/>
        </w:rPr>
      </w:pPr>
      <w:r>
        <w:rPr>
          <w:rFonts w:ascii="Arial" w:hAnsi="Arial" w:cs="Arial"/>
          <w:color w:val="333333"/>
          <w:sz w:val="15"/>
          <w:szCs w:val="15"/>
        </w:rPr>
        <w:t>Species of </w:t>
      </w:r>
      <w:proofErr w:type="spellStart"/>
      <w:r>
        <w:rPr>
          <w:rFonts w:ascii="Arial" w:hAnsi="Arial" w:cs="Arial"/>
          <w:i/>
          <w:iCs/>
          <w:color w:val="333333"/>
          <w:sz w:val="15"/>
          <w:szCs w:val="15"/>
        </w:rPr>
        <w:t>Azospirillum</w:t>
      </w:r>
      <w:proofErr w:type="spellEnd"/>
      <w:r>
        <w:rPr>
          <w:rFonts w:ascii="Arial" w:hAnsi="Arial" w:cs="Arial"/>
          <w:color w:val="333333"/>
          <w:sz w:val="15"/>
          <w:szCs w:val="15"/>
        </w:rPr>
        <w:t> are able to form close associations with several members of the </w:t>
      </w:r>
      <w:proofErr w:type="spellStart"/>
      <w:r>
        <w:rPr>
          <w:rFonts w:ascii="Arial" w:hAnsi="Arial" w:cs="Arial"/>
          <w:i/>
          <w:iCs/>
          <w:color w:val="333333"/>
          <w:sz w:val="15"/>
          <w:szCs w:val="15"/>
        </w:rPr>
        <w:t>Poaceae</w:t>
      </w:r>
      <w:proofErr w:type="spellEnd"/>
      <w:r>
        <w:rPr>
          <w:rFonts w:ascii="Arial" w:hAnsi="Arial" w:cs="Arial"/>
          <w:color w:val="333333"/>
          <w:sz w:val="15"/>
          <w:szCs w:val="15"/>
        </w:rPr>
        <w:t xml:space="preserve"> (grasses), including </w:t>
      </w:r>
      <w:proofErr w:type="spellStart"/>
      <w:r>
        <w:rPr>
          <w:rFonts w:ascii="Arial" w:hAnsi="Arial" w:cs="Arial"/>
          <w:color w:val="333333"/>
          <w:sz w:val="15"/>
          <w:szCs w:val="15"/>
        </w:rPr>
        <w:t>agronomically</w:t>
      </w:r>
      <w:proofErr w:type="spellEnd"/>
      <w:r>
        <w:rPr>
          <w:rFonts w:ascii="Arial" w:hAnsi="Arial" w:cs="Arial"/>
          <w:color w:val="333333"/>
          <w:sz w:val="15"/>
          <w:szCs w:val="15"/>
        </w:rPr>
        <w:t xml:space="preserve"> important cereal crops, such as rice, wheat, corn, oats, and barley. These bacteria fix appreciable amounts of nitrogen within the </w:t>
      </w:r>
      <w:proofErr w:type="spellStart"/>
      <w:r>
        <w:rPr>
          <w:rFonts w:ascii="Arial" w:hAnsi="Arial" w:cs="Arial"/>
          <w:color w:val="333333"/>
          <w:sz w:val="15"/>
          <w:szCs w:val="15"/>
        </w:rPr>
        <w:t>rhizosphere</w:t>
      </w:r>
      <w:proofErr w:type="spellEnd"/>
      <w:r>
        <w:rPr>
          <w:rFonts w:ascii="Arial" w:hAnsi="Arial" w:cs="Arial"/>
          <w:color w:val="333333"/>
          <w:sz w:val="15"/>
          <w:szCs w:val="15"/>
        </w:rPr>
        <w:t xml:space="preserve"> of the host plants. Efficiencies of 52 mg N</w:t>
      </w:r>
      <w:r>
        <w:rPr>
          <w:rFonts w:ascii="Arial" w:hAnsi="Arial" w:cs="Arial"/>
          <w:color w:val="333333"/>
          <w:sz w:val="15"/>
          <w:szCs w:val="15"/>
          <w:vertAlign w:val="subscript"/>
        </w:rPr>
        <w:t>2</w:t>
      </w:r>
      <w:r>
        <w:rPr>
          <w:rFonts w:ascii="Arial" w:hAnsi="Arial" w:cs="Arial"/>
          <w:color w:val="333333"/>
          <w:sz w:val="15"/>
          <w:szCs w:val="15"/>
        </w:rPr>
        <w:t> g</w:t>
      </w:r>
      <w:r>
        <w:rPr>
          <w:rFonts w:ascii="Arial" w:hAnsi="Arial" w:cs="Arial"/>
          <w:color w:val="333333"/>
          <w:sz w:val="15"/>
          <w:szCs w:val="15"/>
          <w:vertAlign w:val="superscript"/>
        </w:rPr>
        <w:t>-1</w:t>
      </w:r>
      <w:r>
        <w:rPr>
          <w:rFonts w:ascii="Arial" w:hAnsi="Arial" w:cs="Arial"/>
          <w:color w:val="333333"/>
          <w:sz w:val="15"/>
          <w:szCs w:val="15"/>
        </w:rPr>
        <w:t> </w:t>
      </w:r>
      <w:proofErr w:type="spellStart"/>
      <w:r>
        <w:rPr>
          <w:rFonts w:ascii="Arial" w:hAnsi="Arial" w:cs="Arial"/>
          <w:color w:val="333333"/>
          <w:sz w:val="15"/>
          <w:szCs w:val="15"/>
        </w:rPr>
        <w:t>malate</w:t>
      </w:r>
      <w:proofErr w:type="spellEnd"/>
      <w:r>
        <w:rPr>
          <w:rFonts w:ascii="Arial" w:hAnsi="Arial" w:cs="Arial"/>
          <w:color w:val="333333"/>
          <w:sz w:val="15"/>
          <w:szCs w:val="15"/>
        </w:rPr>
        <w:t xml:space="preserve"> have been reported (Stephan </w:t>
      </w:r>
      <w:r>
        <w:rPr>
          <w:rFonts w:ascii="Arial" w:hAnsi="Arial" w:cs="Arial"/>
          <w:i/>
          <w:iCs/>
          <w:color w:val="333333"/>
          <w:sz w:val="15"/>
          <w:szCs w:val="15"/>
        </w:rPr>
        <w:t>et al</w:t>
      </w:r>
      <w:r>
        <w:rPr>
          <w:rFonts w:ascii="Arial" w:hAnsi="Arial" w:cs="Arial"/>
          <w:color w:val="333333"/>
          <w:sz w:val="15"/>
          <w:szCs w:val="15"/>
        </w:rPr>
        <w:t>. 1979). The level of nitrogen fixation is determined by several factors, including soil temperature (</w:t>
      </w:r>
      <w:proofErr w:type="spellStart"/>
      <w:r>
        <w:rPr>
          <w:rFonts w:ascii="Arial" w:hAnsi="Arial" w:cs="Arial"/>
          <w:i/>
          <w:iCs/>
          <w:color w:val="333333"/>
          <w:sz w:val="15"/>
          <w:szCs w:val="15"/>
        </w:rPr>
        <w:t>Azospirillum</w:t>
      </w:r>
      <w:proofErr w:type="spellEnd"/>
      <w:r>
        <w:rPr>
          <w:rFonts w:ascii="Arial" w:hAnsi="Arial" w:cs="Arial"/>
          <w:color w:val="333333"/>
          <w:sz w:val="15"/>
          <w:szCs w:val="15"/>
        </w:rPr>
        <w:t xml:space="preserve"> species thrive in more temperate and/or tropical environments), the ability of the host plant to provide a </w:t>
      </w:r>
      <w:proofErr w:type="spellStart"/>
      <w:r>
        <w:rPr>
          <w:rFonts w:ascii="Arial" w:hAnsi="Arial" w:cs="Arial"/>
          <w:color w:val="333333"/>
          <w:sz w:val="15"/>
          <w:szCs w:val="15"/>
        </w:rPr>
        <w:t>rhizosphere</w:t>
      </w:r>
      <w:proofErr w:type="spellEnd"/>
      <w:r>
        <w:rPr>
          <w:rFonts w:ascii="Arial" w:hAnsi="Arial" w:cs="Arial"/>
          <w:color w:val="333333"/>
          <w:sz w:val="15"/>
          <w:szCs w:val="15"/>
        </w:rPr>
        <w:t xml:space="preserve"> environment low in oxygen pressure, the availability of host </w:t>
      </w:r>
      <w:proofErr w:type="spellStart"/>
      <w:r>
        <w:rPr>
          <w:rFonts w:ascii="Arial" w:hAnsi="Arial" w:cs="Arial"/>
          <w:color w:val="333333"/>
          <w:sz w:val="15"/>
          <w:szCs w:val="15"/>
        </w:rPr>
        <w:t>photosynthates</w:t>
      </w:r>
      <w:proofErr w:type="spellEnd"/>
      <w:r>
        <w:rPr>
          <w:rFonts w:ascii="Arial" w:hAnsi="Arial" w:cs="Arial"/>
          <w:color w:val="333333"/>
          <w:sz w:val="15"/>
          <w:szCs w:val="15"/>
        </w:rPr>
        <w:t xml:space="preserve"> for the bacteria, the competitiveness of the bacteria, and the efficiency of </w:t>
      </w:r>
      <w:proofErr w:type="spellStart"/>
      <w:r>
        <w:rPr>
          <w:rFonts w:ascii="Arial" w:hAnsi="Arial" w:cs="Arial"/>
          <w:color w:val="333333"/>
          <w:sz w:val="15"/>
          <w:szCs w:val="15"/>
        </w:rPr>
        <w:t>nitrogenase</w:t>
      </w:r>
      <w:proofErr w:type="spellEnd"/>
      <w:r>
        <w:rPr>
          <w:rFonts w:ascii="Arial" w:hAnsi="Arial" w:cs="Arial"/>
          <w:color w:val="333333"/>
          <w:sz w:val="15"/>
          <w:szCs w:val="15"/>
        </w:rPr>
        <w:t xml:space="preserve"> (</w:t>
      </w:r>
      <w:proofErr w:type="spellStart"/>
      <w:r>
        <w:rPr>
          <w:rFonts w:ascii="Arial" w:hAnsi="Arial" w:cs="Arial"/>
          <w:color w:val="333333"/>
          <w:sz w:val="15"/>
          <w:szCs w:val="15"/>
        </w:rPr>
        <w:t>Vlassak</w:t>
      </w:r>
      <w:proofErr w:type="spellEnd"/>
      <w:r>
        <w:rPr>
          <w:rFonts w:ascii="Arial" w:hAnsi="Arial" w:cs="Arial"/>
          <w:color w:val="333333"/>
          <w:sz w:val="15"/>
          <w:szCs w:val="15"/>
        </w:rPr>
        <w:t xml:space="preserve"> &amp; </w:t>
      </w:r>
      <w:proofErr w:type="spellStart"/>
      <w:r>
        <w:rPr>
          <w:rFonts w:ascii="Arial" w:hAnsi="Arial" w:cs="Arial"/>
          <w:color w:val="333333"/>
          <w:sz w:val="15"/>
          <w:szCs w:val="15"/>
        </w:rPr>
        <w:t>Reynders</w:t>
      </w:r>
      <w:proofErr w:type="spellEnd"/>
      <w:r>
        <w:rPr>
          <w:rFonts w:ascii="Arial" w:hAnsi="Arial" w:cs="Arial"/>
          <w:color w:val="333333"/>
          <w:sz w:val="15"/>
          <w:szCs w:val="15"/>
        </w:rPr>
        <w:t>, 1979).</w:t>
      </w:r>
    </w:p>
    <w:p w:rsidR="008F6011" w:rsidRDefault="008F6011" w:rsidP="008F6011">
      <w:pPr>
        <w:pStyle w:val="Heading2"/>
        <w:shd w:val="clear" w:color="auto" w:fill="FFFFFF"/>
        <w:spacing w:before="0" w:line="231" w:lineRule="atLeast"/>
        <w:textAlignment w:val="baseline"/>
        <w:rPr>
          <w:rFonts w:ascii="Arial" w:hAnsi="Arial" w:cs="Arial"/>
          <w:color w:val="333333"/>
          <w:sz w:val="20"/>
          <w:szCs w:val="20"/>
        </w:rPr>
      </w:pPr>
      <w:r>
        <w:rPr>
          <w:rFonts w:ascii="Arial" w:hAnsi="Arial" w:cs="Arial"/>
          <w:color w:val="333333"/>
          <w:sz w:val="20"/>
          <w:szCs w:val="20"/>
        </w:rPr>
        <w:t>Symbiotic Nitrogen Fixation</w:t>
      </w:r>
    </w:p>
    <w:p w:rsidR="008F6011" w:rsidRDefault="008F6011" w:rsidP="008F6011">
      <w:pPr>
        <w:shd w:val="clear" w:color="auto" w:fill="FFFFFF"/>
        <w:textAlignment w:val="baseline"/>
        <w:rPr>
          <w:rFonts w:ascii="Arial" w:hAnsi="Arial" w:cs="Arial"/>
          <w:color w:val="333333"/>
          <w:sz w:val="15"/>
          <w:szCs w:val="15"/>
        </w:rPr>
      </w:pPr>
      <w:r>
        <w:rPr>
          <w:rFonts w:ascii="Arial" w:hAnsi="Arial" w:cs="Arial"/>
          <w:color w:val="333333"/>
          <w:sz w:val="15"/>
          <w:szCs w:val="15"/>
        </w:rPr>
        <w:t>Many microorganisms fix nitrogen symbiotically by partnering with a host plant. The plant provides sugars from photosynthesis that are utilized by the nitrogen-fixing microorganism for the energy it needs for nitrogen fixation. In exchange for these carbon sources, the microbe provides fixed nitrogen to the host plant for its growth.</w:t>
      </w:r>
      <w:r>
        <w:rPr>
          <w:rFonts w:ascii="Arial" w:hAnsi="Arial" w:cs="Arial"/>
          <w:color w:val="333333"/>
          <w:sz w:val="15"/>
          <w:szCs w:val="15"/>
        </w:rPr>
        <w:br/>
      </w:r>
      <w:r>
        <w:rPr>
          <w:rFonts w:ascii="Arial" w:hAnsi="Arial" w:cs="Arial"/>
          <w:color w:val="333333"/>
          <w:sz w:val="15"/>
          <w:szCs w:val="15"/>
        </w:rPr>
        <w:br/>
        <w:t>One example of this type of nitrogen fixation is the water fern </w:t>
      </w:r>
      <w:proofErr w:type="spellStart"/>
      <w:r>
        <w:rPr>
          <w:rFonts w:ascii="Arial" w:hAnsi="Arial" w:cs="Arial"/>
          <w:i/>
          <w:iCs/>
          <w:color w:val="333333"/>
          <w:sz w:val="15"/>
          <w:szCs w:val="15"/>
        </w:rPr>
        <w:t>Azolla</w:t>
      </w:r>
      <w:r>
        <w:rPr>
          <w:rFonts w:ascii="Arial" w:hAnsi="Arial" w:cs="Arial"/>
          <w:color w:val="333333"/>
          <w:sz w:val="15"/>
          <w:szCs w:val="15"/>
        </w:rPr>
        <w:t>’s</w:t>
      </w:r>
      <w:proofErr w:type="spellEnd"/>
      <w:r>
        <w:rPr>
          <w:rFonts w:ascii="Arial" w:hAnsi="Arial" w:cs="Arial"/>
          <w:color w:val="333333"/>
          <w:sz w:val="15"/>
          <w:szCs w:val="15"/>
        </w:rPr>
        <w:t xml:space="preserve"> symbiosis with a </w:t>
      </w:r>
      <w:proofErr w:type="spellStart"/>
      <w:r>
        <w:rPr>
          <w:rFonts w:ascii="Arial" w:hAnsi="Arial" w:cs="Arial"/>
          <w:color w:val="333333"/>
          <w:sz w:val="15"/>
          <w:szCs w:val="15"/>
        </w:rPr>
        <w:t>cyanobacterium</w:t>
      </w:r>
      <w:proofErr w:type="spellEnd"/>
      <w:r>
        <w:rPr>
          <w:rFonts w:ascii="Arial" w:hAnsi="Arial" w:cs="Arial"/>
          <w:color w:val="333333"/>
          <w:sz w:val="15"/>
          <w:szCs w:val="15"/>
        </w:rPr>
        <w:t> </w:t>
      </w:r>
      <w:r>
        <w:rPr>
          <w:rFonts w:ascii="Arial" w:hAnsi="Arial" w:cs="Arial"/>
          <w:i/>
          <w:iCs/>
          <w:color w:val="333333"/>
          <w:sz w:val="15"/>
          <w:szCs w:val="15"/>
        </w:rPr>
        <w:t xml:space="preserve">Anabaena </w:t>
      </w:r>
      <w:proofErr w:type="spellStart"/>
      <w:r>
        <w:rPr>
          <w:rFonts w:ascii="Arial" w:hAnsi="Arial" w:cs="Arial"/>
          <w:i/>
          <w:iCs/>
          <w:color w:val="333333"/>
          <w:sz w:val="15"/>
          <w:szCs w:val="15"/>
        </w:rPr>
        <w:t>azollae</w:t>
      </w:r>
      <w:proofErr w:type="spellEnd"/>
      <w:r>
        <w:rPr>
          <w:rFonts w:ascii="Arial" w:hAnsi="Arial" w:cs="Arial"/>
          <w:color w:val="333333"/>
          <w:sz w:val="15"/>
          <w:szCs w:val="15"/>
        </w:rPr>
        <w:t>. </w:t>
      </w:r>
      <w:r>
        <w:rPr>
          <w:rFonts w:ascii="Arial" w:hAnsi="Arial" w:cs="Arial"/>
          <w:i/>
          <w:iCs/>
          <w:color w:val="333333"/>
          <w:sz w:val="15"/>
          <w:szCs w:val="15"/>
        </w:rPr>
        <w:t>Anabaena</w:t>
      </w:r>
      <w:r>
        <w:rPr>
          <w:rFonts w:ascii="Arial" w:hAnsi="Arial" w:cs="Arial"/>
          <w:color w:val="333333"/>
          <w:sz w:val="15"/>
          <w:szCs w:val="15"/>
        </w:rPr>
        <w:t> colonizes cavities formed at the base of </w:t>
      </w:r>
      <w:proofErr w:type="spellStart"/>
      <w:r>
        <w:rPr>
          <w:rFonts w:ascii="Arial" w:hAnsi="Arial" w:cs="Arial"/>
          <w:i/>
          <w:iCs/>
          <w:color w:val="333333"/>
          <w:sz w:val="15"/>
          <w:szCs w:val="15"/>
        </w:rPr>
        <w:t>Azolla</w:t>
      </w:r>
      <w:proofErr w:type="spellEnd"/>
      <w:r>
        <w:rPr>
          <w:rFonts w:ascii="Arial" w:hAnsi="Arial" w:cs="Arial"/>
          <w:color w:val="333333"/>
          <w:sz w:val="15"/>
          <w:szCs w:val="15"/>
        </w:rPr>
        <w:t xml:space="preserve"> fronds. There the </w:t>
      </w:r>
      <w:proofErr w:type="spellStart"/>
      <w:r>
        <w:rPr>
          <w:rFonts w:ascii="Arial" w:hAnsi="Arial" w:cs="Arial"/>
          <w:color w:val="333333"/>
          <w:sz w:val="15"/>
          <w:szCs w:val="15"/>
        </w:rPr>
        <w:t>cyanobacteria</w:t>
      </w:r>
      <w:proofErr w:type="spellEnd"/>
      <w:r>
        <w:rPr>
          <w:rFonts w:ascii="Arial" w:hAnsi="Arial" w:cs="Arial"/>
          <w:color w:val="333333"/>
          <w:sz w:val="15"/>
          <w:szCs w:val="15"/>
        </w:rPr>
        <w:t xml:space="preserve"> fix significant amounts of nitrogen in specialized cells called </w:t>
      </w:r>
      <w:proofErr w:type="spellStart"/>
      <w:r>
        <w:rPr>
          <w:rFonts w:ascii="Arial" w:hAnsi="Arial" w:cs="Arial"/>
          <w:color w:val="333333"/>
          <w:sz w:val="15"/>
          <w:szCs w:val="15"/>
        </w:rPr>
        <w:t>heterocysts</w:t>
      </w:r>
      <w:proofErr w:type="spellEnd"/>
      <w:r>
        <w:rPr>
          <w:rFonts w:ascii="Arial" w:hAnsi="Arial" w:cs="Arial"/>
          <w:color w:val="333333"/>
          <w:sz w:val="15"/>
          <w:szCs w:val="15"/>
        </w:rPr>
        <w:t xml:space="preserve">. This symbiosis has been used for at least 1000 years as a </w:t>
      </w:r>
      <w:proofErr w:type="spellStart"/>
      <w:r>
        <w:rPr>
          <w:rFonts w:ascii="Arial" w:hAnsi="Arial" w:cs="Arial"/>
          <w:color w:val="333333"/>
          <w:sz w:val="15"/>
          <w:szCs w:val="15"/>
        </w:rPr>
        <w:t>biofertilizer</w:t>
      </w:r>
      <w:proofErr w:type="spellEnd"/>
      <w:r>
        <w:rPr>
          <w:rFonts w:ascii="Arial" w:hAnsi="Arial" w:cs="Arial"/>
          <w:color w:val="333333"/>
          <w:sz w:val="15"/>
          <w:szCs w:val="15"/>
        </w:rPr>
        <w:t xml:space="preserve"> in wetland paddies in Southeast </w:t>
      </w:r>
      <w:r>
        <w:rPr>
          <w:rFonts w:ascii="Arial" w:hAnsi="Arial" w:cs="Arial"/>
          <w:color w:val="333333"/>
          <w:sz w:val="15"/>
          <w:szCs w:val="15"/>
        </w:rPr>
        <w:lastRenderedPageBreak/>
        <w:t>Asia. Rice paddies are typically covered with </w:t>
      </w:r>
      <w:proofErr w:type="spellStart"/>
      <w:r>
        <w:rPr>
          <w:rFonts w:ascii="Arial" w:hAnsi="Arial" w:cs="Arial"/>
          <w:i/>
          <w:iCs/>
          <w:color w:val="333333"/>
          <w:sz w:val="15"/>
          <w:szCs w:val="15"/>
        </w:rPr>
        <w:t>Azolla</w:t>
      </w:r>
      <w:proofErr w:type="spellEnd"/>
      <w:r>
        <w:rPr>
          <w:rFonts w:ascii="Arial" w:hAnsi="Arial" w:cs="Arial"/>
          <w:color w:val="333333"/>
          <w:sz w:val="15"/>
          <w:szCs w:val="15"/>
        </w:rPr>
        <w:t> “blooms” that fix up to 600 Kg N ha</w:t>
      </w:r>
      <w:r>
        <w:rPr>
          <w:rFonts w:ascii="Arial" w:hAnsi="Arial" w:cs="Arial"/>
          <w:color w:val="333333"/>
          <w:sz w:val="15"/>
          <w:szCs w:val="15"/>
          <w:vertAlign w:val="superscript"/>
        </w:rPr>
        <w:t>-1</w:t>
      </w:r>
      <w:r>
        <w:rPr>
          <w:rFonts w:ascii="Arial" w:hAnsi="Arial" w:cs="Arial"/>
          <w:color w:val="333333"/>
          <w:sz w:val="15"/>
          <w:szCs w:val="15"/>
        </w:rPr>
        <w:t> yr</w:t>
      </w:r>
      <w:r>
        <w:rPr>
          <w:rFonts w:ascii="Arial" w:hAnsi="Arial" w:cs="Arial"/>
          <w:color w:val="333333"/>
          <w:sz w:val="15"/>
          <w:szCs w:val="15"/>
          <w:vertAlign w:val="superscript"/>
        </w:rPr>
        <w:t>-1</w:t>
      </w:r>
      <w:r>
        <w:rPr>
          <w:rFonts w:ascii="Arial" w:hAnsi="Arial" w:cs="Arial"/>
          <w:color w:val="333333"/>
          <w:sz w:val="15"/>
          <w:szCs w:val="15"/>
        </w:rPr>
        <w:t> during the growing season (</w:t>
      </w:r>
      <w:proofErr w:type="spellStart"/>
      <w:r>
        <w:rPr>
          <w:rFonts w:ascii="Arial" w:hAnsi="Arial" w:cs="Arial"/>
          <w:color w:val="333333"/>
          <w:sz w:val="15"/>
          <w:szCs w:val="15"/>
        </w:rPr>
        <w:t>Postgate</w:t>
      </w:r>
      <w:proofErr w:type="spellEnd"/>
      <w:r>
        <w:rPr>
          <w:rFonts w:ascii="Arial" w:hAnsi="Arial" w:cs="Arial"/>
          <w:color w:val="333333"/>
          <w:sz w:val="15"/>
          <w:szCs w:val="15"/>
        </w:rPr>
        <w:t xml:space="preserve"> 1982, Fattah 2005).</w:t>
      </w:r>
      <w:r>
        <w:rPr>
          <w:rFonts w:ascii="Arial" w:hAnsi="Arial" w:cs="Arial"/>
          <w:color w:val="333333"/>
          <w:sz w:val="15"/>
          <w:szCs w:val="15"/>
        </w:rPr>
        <w:br/>
      </w:r>
      <w:r>
        <w:rPr>
          <w:rFonts w:ascii="Arial" w:hAnsi="Arial" w:cs="Arial"/>
          <w:color w:val="333333"/>
          <w:sz w:val="15"/>
          <w:szCs w:val="15"/>
        </w:rPr>
        <w:br/>
        <w:t xml:space="preserve">Another example is the symbiosis between </w:t>
      </w:r>
      <w:proofErr w:type="spellStart"/>
      <w:r>
        <w:rPr>
          <w:rFonts w:ascii="Arial" w:hAnsi="Arial" w:cs="Arial"/>
          <w:color w:val="333333"/>
          <w:sz w:val="15"/>
          <w:szCs w:val="15"/>
        </w:rPr>
        <w:t>actinorhizal</w:t>
      </w:r>
      <w:proofErr w:type="spellEnd"/>
      <w:r>
        <w:rPr>
          <w:rFonts w:ascii="Arial" w:hAnsi="Arial" w:cs="Arial"/>
          <w:color w:val="333333"/>
          <w:sz w:val="15"/>
          <w:szCs w:val="15"/>
        </w:rPr>
        <w:t xml:space="preserve"> trees and shrubs, such as Alder (</w:t>
      </w:r>
      <w:proofErr w:type="spellStart"/>
      <w:r>
        <w:rPr>
          <w:rFonts w:ascii="Arial" w:hAnsi="Arial" w:cs="Arial"/>
          <w:i/>
          <w:iCs/>
          <w:color w:val="333333"/>
          <w:sz w:val="15"/>
          <w:szCs w:val="15"/>
        </w:rPr>
        <w:t>Alnus</w:t>
      </w:r>
      <w:proofErr w:type="spellEnd"/>
      <w:r>
        <w:rPr>
          <w:rFonts w:ascii="Arial" w:hAnsi="Arial" w:cs="Arial"/>
          <w:color w:val="333333"/>
          <w:sz w:val="15"/>
          <w:szCs w:val="15"/>
        </w:rPr>
        <w:t xml:space="preserve"> sp.), with the </w:t>
      </w:r>
      <w:proofErr w:type="spellStart"/>
      <w:r>
        <w:rPr>
          <w:rFonts w:ascii="Arial" w:hAnsi="Arial" w:cs="Arial"/>
          <w:color w:val="333333"/>
          <w:sz w:val="15"/>
          <w:szCs w:val="15"/>
        </w:rPr>
        <w:t>actinomycete</w:t>
      </w:r>
      <w:proofErr w:type="spellEnd"/>
      <w:r>
        <w:rPr>
          <w:rFonts w:ascii="Arial" w:hAnsi="Arial" w:cs="Arial"/>
          <w:color w:val="333333"/>
          <w:sz w:val="15"/>
          <w:szCs w:val="15"/>
        </w:rPr>
        <w:t> </w:t>
      </w:r>
      <w:proofErr w:type="spellStart"/>
      <w:r>
        <w:rPr>
          <w:rFonts w:ascii="Arial" w:hAnsi="Arial" w:cs="Arial"/>
          <w:i/>
          <w:iCs/>
          <w:color w:val="333333"/>
          <w:sz w:val="15"/>
          <w:szCs w:val="15"/>
        </w:rPr>
        <w:t>Frankia</w:t>
      </w:r>
      <w:proofErr w:type="spellEnd"/>
      <w:r>
        <w:rPr>
          <w:rFonts w:ascii="Arial" w:hAnsi="Arial" w:cs="Arial"/>
          <w:color w:val="333333"/>
          <w:sz w:val="15"/>
          <w:szCs w:val="15"/>
        </w:rPr>
        <w:t xml:space="preserve">. These plants are native to North America and tend to thrive in nitrogen-poor environments. In many areas they are the most common non-legume nitrogen fixers and are often the pioneer species in </w:t>
      </w:r>
      <w:proofErr w:type="spellStart"/>
      <w:r>
        <w:rPr>
          <w:rFonts w:ascii="Arial" w:hAnsi="Arial" w:cs="Arial"/>
          <w:color w:val="333333"/>
          <w:sz w:val="15"/>
          <w:szCs w:val="15"/>
        </w:rPr>
        <w:t>successional</w:t>
      </w:r>
      <w:proofErr w:type="spellEnd"/>
      <w:r>
        <w:rPr>
          <w:rFonts w:ascii="Arial" w:hAnsi="Arial" w:cs="Arial"/>
          <w:color w:val="333333"/>
          <w:sz w:val="15"/>
          <w:szCs w:val="15"/>
        </w:rPr>
        <w:t xml:space="preserve"> plant communities. </w:t>
      </w:r>
      <w:proofErr w:type="spellStart"/>
      <w:r>
        <w:rPr>
          <w:rFonts w:ascii="Arial" w:hAnsi="Arial" w:cs="Arial"/>
          <w:color w:val="333333"/>
          <w:sz w:val="15"/>
          <w:szCs w:val="15"/>
        </w:rPr>
        <w:t>Actinorhizal</w:t>
      </w:r>
      <w:proofErr w:type="spellEnd"/>
      <w:r>
        <w:rPr>
          <w:rFonts w:ascii="Arial" w:hAnsi="Arial" w:cs="Arial"/>
          <w:color w:val="333333"/>
          <w:sz w:val="15"/>
          <w:szCs w:val="15"/>
        </w:rPr>
        <w:t xml:space="preserve"> plants are found in many ecosystems including alpine, xeric, </w:t>
      </w:r>
      <w:proofErr w:type="spellStart"/>
      <w:r>
        <w:rPr>
          <w:rFonts w:ascii="Arial" w:hAnsi="Arial" w:cs="Arial"/>
          <w:color w:val="333333"/>
          <w:sz w:val="15"/>
          <w:szCs w:val="15"/>
        </w:rPr>
        <w:t>chapparal</w:t>
      </w:r>
      <w:proofErr w:type="spellEnd"/>
      <w:r>
        <w:rPr>
          <w:rFonts w:ascii="Arial" w:hAnsi="Arial" w:cs="Arial"/>
          <w:color w:val="333333"/>
          <w:sz w:val="15"/>
          <w:szCs w:val="15"/>
        </w:rPr>
        <w:t xml:space="preserve">, forest, glacial till, riparian, coastal dune, and arctic tundra environments (Benson &amp; </w:t>
      </w:r>
      <w:proofErr w:type="spellStart"/>
      <w:r>
        <w:rPr>
          <w:rFonts w:ascii="Arial" w:hAnsi="Arial" w:cs="Arial"/>
          <w:color w:val="333333"/>
          <w:sz w:val="15"/>
          <w:szCs w:val="15"/>
        </w:rPr>
        <w:t>Silvester</w:t>
      </w:r>
      <w:proofErr w:type="spellEnd"/>
      <w:r>
        <w:rPr>
          <w:rFonts w:ascii="Arial" w:hAnsi="Arial" w:cs="Arial"/>
          <w:color w:val="333333"/>
          <w:sz w:val="15"/>
          <w:szCs w:val="15"/>
        </w:rPr>
        <w:t>, 1993).</w:t>
      </w:r>
      <w:r>
        <w:rPr>
          <w:rFonts w:ascii="Arial" w:hAnsi="Arial" w:cs="Arial"/>
          <w:color w:val="333333"/>
          <w:sz w:val="15"/>
          <w:szCs w:val="15"/>
        </w:rPr>
        <w:br/>
      </w:r>
      <w:r>
        <w:rPr>
          <w:rFonts w:ascii="Arial" w:hAnsi="Arial" w:cs="Arial"/>
          <w:color w:val="333333"/>
          <w:sz w:val="15"/>
          <w:szCs w:val="15"/>
        </w:rPr>
        <w:br/>
        <w:t>Even though the symbiotic partners described above play an important role in the worldwide ecology of nitrogen fixation, by far the most important nitrogen-fixing symbiotic associations are the relationships between legumes and </w:t>
      </w:r>
      <w:proofErr w:type="spellStart"/>
      <w:r>
        <w:rPr>
          <w:rFonts w:ascii="Arial" w:hAnsi="Arial" w:cs="Arial"/>
          <w:i/>
          <w:iCs/>
          <w:color w:val="333333"/>
          <w:sz w:val="15"/>
          <w:szCs w:val="15"/>
        </w:rPr>
        <w:t>Rhizobium</w:t>
      </w:r>
      <w:proofErr w:type="spellEnd"/>
      <w:r>
        <w:rPr>
          <w:rFonts w:ascii="Arial" w:hAnsi="Arial" w:cs="Arial"/>
          <w:color w:val="333333"/>
          <w:sz w:val="15"/>
          <w:szCs w:val="15"/>
        </w:rPr>
        <w:t> and </w:t>
      </w:r>
      <w:proofErr w:type="spellStart"/>
      <w:r>
        <w:rPr>
          <w:rFonts w:ascii="Arial" w:hAnsi="Arial" w:cs="Arial"/>
          <w:i/>
          <w:iCs/>
          <w:color w:val="333333"/>
          <w:sz w:val="15"/>
          <w:szCs w:val="15"/>
        </w:rPr>
        <w:t>Bradyrhizobium</w:t>
      </w:r>
      <w:proofErr w:type="spellEnd"/>
      <w:r>
        <w:rPr>
          <w:rFonts w:ascii="Arial" w:hAnsi="Arial" w:cs="Arial"/>
          <w:color w:val="333333"/>
          <w:sz w:val="15"/>
          <w:szCs w:val="15"/>
        </w:rPr>
        <w:t> bacteria. Important legumes used in agricultural systems include alfalfa, beans, clover, cowpeas, lupines, peanut, soybean, and vetches. Of the legumes in agricultural production, soybeans are grown on 50% of the global area devoted to legumes, and represent 68% of the total global legume production (Vance 2001).</w:t>
      </w:r>
    </w:p>
    <w:p w:rsidR="008F6011" w:rsidRDefault="008F6011" w:rsidP="008F6011">
      <w:pPr>
        <w:pStyle w:val="Heading2"/>
        <w:shd w:val="clear" w:color="auto" w:fill="FFFFFF"/>
        <w:spacing w:before="0" w:line="231" w:lineRule="atLeast"/>
        <w:textAlignment w:val="baseline"/>
        <w:rPr>
          <w:rFonts w:ascii="Arial" w:hAnsi="Arial" w:cs="Arial"/>
          <w:color w:val="333333"/>
          <w:sz w:val="20"/>
          <w:szCs w:val="20"/>
        </w:rPr>
      </w:pPr>
      <w:r>
        <w:rPr>
          <w:rFonts w:ascii="Arial" w:hAnsi="Arial" w:cs="Arial"/>
          <w:color w:val="333333"/>
          <w:sz w:val="20"/>
          <w:szCs w:val="20"/>
        </w:rPr>
        <w:t>Legume Nodule Formation</w:t>
      </w:r>
    </w:p>
    <w:p w:rsidR="008F6011" w:rsidRDefault="008F6011" w:rsidP="008F6011">
      <w:pPr>
        <w:shd w:val="clear" w:color="auto" w:fill="FFFFFF"/>
        <w:textAlignment w:val="baseline"/>
        <w:rPr>
          <w:rFonts w:ascii="Arial" w:hAnsi="Arial" w:cs="Arial"/>
          <w:color w:val="333333"/>
          <w:sz w:val="15"/>
          <w:szCs w:val="15"/>
        </w:rPr>
      </w:pPr>
      <w:r>
        <w:rPr>
          <w:rFonts w:ascii="Arial" w:hAnsi="Arial" w:cs="Arial"/>
          <w:color w:val="333333"/>
          <w:sz w:val="15"/>
          <w:szCs w:val="15"/>
        </w:rPr>
        <w:t>The </w:t>
      </w:r>
      <w:proofErr w:type="spellStart"/>
      <w:r>
        <w:rPr>
          <w:rFonts w:ascii="Arial" w:hAnsi="Arial" w:cs="Arial"/>
          <w:i/>
          <w:iCs/>
          <w:color w:val="333333"/>
          <w:sz w:val="15"/>
          <w:szCs w:val="15"/>
        </w:rPr>
        <w:t>Rhizobium</w:t>
      </w:r>
      <w:proofErr w:type="spellEnd"/>
      <w:r>
        <w:rPr>
          <w:rFonts w:ascii="Arial" w:hAnsi="Arial" w:cs="Arial"/>
          <w:color w:val="333333"/>
          <w:sz w:val="15"/>
          <w:szCs w:val="15"/>
        </w:rPr>
        <w:t> or </w:t>
      </w:r>
      <w:proofErr w:type="spellStart"/>
      <w:r>
        <w:rPr>
          <w:rFonts w:ascii="Arial" w:hAnsi="Arial" w:cs="Arial"/>
          <w:i/>
          <w:iCs/>
          <w:color w:val="333333"/>
          <w:sz w:val="15"/>
          <w:szCs w:val="15"/>
        </w:rPr>
        <w:t>Bradyrhizobium</w:t>
      </w:r>
      <w:proofErr w:type="spellEnd"/>
      <w:r>
        <w:rPr>
          <w:rFonts w:ascii="Arial" w:hAnsi="Arial" w:cs="Arial"/>
          <w:color w:val="333333"/>
          <w:sz w:val="15"/>
          <w:szCs w:val="15"/>
        </w:rPr>
        <w:t xml:space="preserve"> bacteria colonize the host plant’s root system and cause the roots to form nodules to house the bacteria (Figure 4). The bacteria then begin to fix the nitrogen required by the plant. Access to the fixed nitrogen allows the plant to produce leaves fortified with nitrogen that can be recycled throughout the plant. This allows the plant to increase photosynthetic capacity, which in turn yields nitrogen-rich seed. The consequences of legumes not being </w:t>
      </w:r>
      <w:proofErr w:type="spellStart"/>
      <w:r>
        <w:rPr>
          <w:rFonts w:ascii="Arial" w:hAnsi="Arial" w:cs="Arial"/>
          <w:color w:val="333333"/>
          <w:sz w:val="15"/>
          <w:szCs w:val="15"/>
        </w:rPr>
        <w:t>nodulated</w:t>
      </w:r>
      <w:proofErr w:type="spellEnd"/>
      <w:r>
        <w:rPr>
          <w:rFonts w:ascii="Arial" w:hAnsi="Arial" w:cs="Arial"/>
          <w:color w:val="333333"/>
          <w:sz w:val="15"/>
          <w:szCs w:val="15"/>
        </w:rPr>
        <w:t xml:space="preserve"> can be quite dramatic, especially when the plants are grown in nitrogen-poor soil. The resulting plants are typically </w:t>
      </w:r>
      <w:proofErr w:type="spellStart"/>
      <w:r>
        <w:rPr>
          <w:rFonts w:ascii="Arial" w:hAnsi="Arial" w:cs="Arial"/>
          <w:color w:val="333333"/>
          <w:sz w:val="15"/>
          <w:szCs w:val="15"/>
        </w:rPr>
        <w:t>chlorotic</w:t>
      </w:r>
      <w:proofErr w:type="spellEnd"/>
      <w:r>
        <w:rPr>
          <w:rFonts w:ascii="Arial" w:hAnsi="Arial" w:cs="Arial"/>
          <w:color w:val="333333"/>
          <w:sz w:val="15"/>
          <w:szCs w:val="15"/>
        </w:rPr>
        <w:t>, low in nitrogen content, and yield very little seed (Figure 5 and 6).</w:t>
      </w:r>
      <w:r>
        <w:rPr>
          <w:rFonts w:ascii="Arial" w:hAnsi="Arial" w:cs="Arial"/>
          <w:color w:val="333333"/>
          <w:sz w:val="15"/>
          <w:szCs w:val="15"/>
        </w:rPr>
        <w:br/>
      </w:r>
      <w:r>
        <w:rPr>
          <w:rFonts w:ascii="Arial" w:hAnsi="Arial" w:cs="Arial"/>
          <w:color w:val="333333"/>
          <w:sz w:val="15"/>
          <w:szCs w:val="15"/>
        </w:rPr>
        <w:br/>
      </w:r>
      <w:bookmarkStart w:id="3" w:name="anchEmbedImg_sectionparatxt_5"/>
      <w:bookmarkEnd w:id="3"/>
    </w:p>
    <w:p w:rsidR="008F6011" w:rsidRDefault="008F6011" w:rsidP="008F6011">
      <w:pPr>
        <w:shd w:val="clear" w:color="auto" w:fill="FFFFFF"/>
        <w:textAlignment w:val="baseline"/>
        <w:rPr>
          <w:rFonts w:ascii="Arial" w:hAnsi="Arial" w:cs="Arial"/>
          <w:color w:val="333333"/>
          <w:sz w:val="15"/>
          <w:szCs w:val="15"/>
        </w:rPr>
      </w:pPr>
      <w:r>
        <w:rPr>
          <w:rFonts w:ascii="Arial" w:hAnsi="Arial" w:cs="Arial"/>
          <w:noProof/>
          <w:color w:val="333333"/>
          <w:sz w:val="15"/>
          <w:szCs w:val="15"/>
        </w:rPr>
        <w:drawing>
          <wp:inline distT="0" distB="0" distL="0" distR="0">
            <wp:extent cx="5960745" cy="4028440"/>
            <wp:effectExtent l="19050" t="0" r="1905" b="0"/>
            <wp:docPr id="4" name="Picture 4" descr="Extensive nodulation of a peanut root after inoculation with Bradyrhizobium strain 32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tensive nodulation of a peanut root after inoculation with Bradyrhizobium strain 32H1."/>
                    <pic:cNvPicPr>
                      <a:picLocks noChangeAspect="1" noChangeArrowheads="1"/>
                    </pic:cNvPicPr>
                  </pic:nvPicPr>
                  <pic:blipFill>
                    <a:blip r:embed="rId7" cstate="print"/>
                    <a:srcRect/>
                    <a:stretch>
                      <a:fillRect/>
                    </a:stretch>
                  </pic:blipFill>
                  <pic:spPr bwMode="auto">
                    <a:xfrm>
                      <a:off x="0" y="0"/>
                      <a:ext cx="5960745" cy="4028440"/>
                    </a:xfrm>
                    <a:prstGeom prst="rect">
                      <a:avLst/>
                    </a:prstGeom>
                    <a:noFill/>
                    <a:ln w="9525">
                      <a:noFill/>
                      <a:miter lim="800000"/>
                      <a:headEnd/>
                      <a:tailEnd/>
                    </a:ln>
                  </pic:spPr>
                </pic:pic>
              </a:graphicData>
            </a:graphic>
          </wp:inline>
        </w:drawing>
      </w:r>
    </w:p>
    <w:p w:rsidR="008F6011" w:rsidRDefault="008F6011" w:rsidP="008F6011">
      <w:pPr>
        <w:shd w:val="clear" w:color="auto" w:fill="E5E5E5"/>
        <w:textAlignment w:val="baseline"/>
        <w:rPr>
          <w:rFonts w:ascii="Arial" w:hAnsi="Arial" w:cs="Arial"/>
          <w:b/>
          <w:bCs/>
          <w:color w:val="333333"/>
          <w:sz w:val="15"/>
          <w:szCs w:val="15"/>
        </w:rPr>
      </w:pPr>
      <w:r>
        <w:rPr>
          <w:rFonts w:ascii="Arial" w:hAnsi="Arial" w:cs="Arial"/>
          <w:b/>
          <w:bCs/>
          <w:color w:val="333333"/>
          <w:sz w:val="15"/>
          <w:szCs w:val="15"/>
        </w:rPr>
        <w:t>Figure 4</w:t>
      </w:r>
    </w:p>
    <w:p w:rsidR="008F6011" w:rsidRDefault="008F6011" w:rsidP="008F6011">
      <w:pPr>
        <w:shd w:val="clear" w:color="auto" w:fill="E5E5E5"/>
        <w:textAlignment w:val="baseline"/>
        <w:rPr>
          <w:rFonts w:ascii="Arial" w:hAnsi="Arial" w:cs="Arial"/>
          <w:color w:val="333333"/>
          <w:sz w:val="15"/>
          <w:szCs w:val="15"/>
        </w:rPr>
      </w:pPr>
      <w:r>
        <w:rPr>
          <w:rFonts w:ascii="Arial" w:hAnsi="Arial" w:cs="Arial"/>
          <w:color w:val="333333"/>
          <w:sz w:val="15"/>
          <w:szCs w:val="15"/>
        </w:rPr>
        <w:t>Extensive nodulation of a peanut root after inoculation with </w:t>
      </w:r>
      <w:proofErr w:type="spellStart"/>
      <w:r>
        <w:rPr>
          <w:rFonts w:ascii="Arial" w:hAnsi="Arial" w:cs="Arial"/>
          <w:i/>
          <w:iCs/>
          <w:color w:val="333333"/>
          <w:sz w:val="15"/>
          <w:szCs w:val="15"/>
        </w:rPr>
        <w:t>Bradyrhizobium</w:t>
      </w:r>
      <w:proofErr w:type="spellEnd"/>
      <w:r>
        <w:rPr>
          <w:rFonts w:ascii="Arial" w:hAnsi="Arial" w:cs="Arial"/>
          <w:color w:val="333333"/>
          <w:sz w:val="15"/>
          <w:szCs w:val="15"/>
        </w:rPr>
        <w:t> strain 32H1.</w:t>
      </w:r>
    </w:p>
    <w:p w:rsidR="008F6011" w:rsidRDefault="008F6011" w:rsidP="008F6011">
      <w:pPr>
        <w:shd w:val="clear" w:color="auto" w:fill="FFFFFF"/>
        <w:textAlignment w:val="baseline"/>
        <w:rPr>
          <w:rFonts w:ascii="Arial" w:hAnsi="Arial" w:cs="Arial"/>
          <w:color w:val="333333"/>
          <w:sz w:val="15"/>
          <w:szCs w:val="15"/>
        </w:rPr>
      </w:pPr>
      <w:r>
        <w:rPr>
          <w:rFonts w:ascii="Arial" w:hAnsi="Arial" w:cs="Arial"/>
          <w:color w:val="333333"/>
          <w:sz w:val="15"/>
          <w:szCs w:val="15"/>
        </w:rPr>
        <w:br/>
      </w:r>
      <w:bookmarkStart w:id="4" w:name="anchEmbedImg_sectionparatxt_6"/>
      <w:bookmarkEnd w:id="4"/>
    </w:p>
    <w:p w:rsidR="008F6011" w:rsidRDefault="008F6011" w:rsidP="008F6011">
      <w:pPr>
        <w:shd w:val="clear" w:color="auto" w:fill="FFFFFF"/>
        <w:textAlignment w:val="baseline"/>
        <w:rPr>
          <w:rFonts w:ascii="Arial" w:hAnsi="Arial" w:cs="Arial"/>
          <w:color w:val="333333"/>
          <w:sz w:val="15"/>
          <w:szCs w:val="15"/>
        </w:rPr>
      </w:pPr>
      <w:r>
        <w:rPr>
          <w:rFonts w:ascii="Arial" w:hAnsi="Arial" w:cs="Arial"/>
          <w:noProof/>
          <w:color w:val="333333"/>
          <w:sz w:val="15"/>
          <w:szCs w:val="15"/>
        </w:rPr>
        <w:lastRenderedPageBreak/>
        <w:drawing>
          <wp:inline distT="0" distB="0" distL="0" distR="0">
            <wp:extent cx="5960745" cy="4028440"/>
            <wp:effectExtent l="19050" t="0" r="1905" b="0"/>
            <wp:docPr id="5" name="Picture 5" descr="Mutant non-nodulated soybe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tant non-nodulated soybeans."/>
                    <pic:cNvPicPr>
                      <a:picLocks noChangeAspect="1" noChangeArrowheads="1"/>
                    </pic:cNvPicPr>
                  </pic:nvPicPr>
                  <pic:blipFill>
                    <a:blip r:embed="rId8" cstate="print"/>
                    <a:srcRect/>
                    <a:stretch>
                      <a:fillRect/>
                    </a:stretch>
                  </pic:blipFill>
                  <pic:spPr bwMode="auto">
                    <a:xfrm>
                      <a:off x="0" y="0"/>
                      <a:ext cx="5960745" cy="4028440"/>
                    </a:xfrm>
                    <a:prstGeom prst="rect">
                      <a:avLst/>
                    </a:prstGeom>
                    <a:noFill/>
                    <a:ln w="9525">
                      <a:noFill/>
                      <a:miter lim="800000"/>
                      <a:headEnd/>
                      <a:tailEnd/>
                    </a:ln>
                  </pic:spPr>
                </pic:pic>
              </a:graphicData>
            </a:graphic>
          </wp:inline>
        </w:drawing>
      </w:r>
    </w:p>
    <w:p w:rsidR="008F6011" w:rsidRDefault="008F6011" w:rsidP="008F6011">
      <w:pPr>
        <w:shd w:val="clear" w:color="auto" w:fill="E5E5E5"/>
        <w:textAlignment w:val="baseline"/>
        <w:rPr>
          <w:rFonts w:ascii="Arial" w:hAnsi="Arial" w:cs="Arial"/>
          <w:b/>
          <w:bCs/>
          <w:color w:val="333333"/>
          <w:sz w:val="15"/>
          <w:szCs w:val="15"/>
        </w:rPr>
      </w:pPr>
      <w:r>
        <w:rPr>
          <w:rFonts w:ascii="Arial" w:hAnsi="Arial" w:cs="Arial"/>
          <w:b/>
          <w:bCs/>
          <w:color w:val="333333"/>
          <w:sz w:val="15"/>
          <w:szCs w:val="15"/>
        </w:rPr>
        <w:t>Figure 5</w:t>
      </w:r>
    </w:p>
    <w:p w:rsidR="008F6011" w:rsidRDefault="008F6011" w:rsidP="008F6011">
      <w:pPr>
        <w:shd w:val="clear" w:color="auto" w:fill="E5E5E5"/>
        <w:textAlignment w:val="baseline"/>
        <w:rPr>
          <w:rFonts w:ascii="Arial" w:hAnsi="Arial" w:cs="Arial"/>
          <w:color w:val="333333"/>
          <w:sz w:val="15"/>
          <w:szCs w:val="15"/>
        </w:rPr>
      </w:pPr>
      <w:r>
        <w:rPr>
          <w:rFonts w:ascii="Arial" w:hAnsi="Arial" w:cs="Arial"/>
          <w:color w:val="333333"/>
          <w:sz w:val="15"/>
          <w:szCs w:val="15"/>
        </w:rPr>
        <w:t>Mutant non-</w:t>
      </w:r>
      <w:proofErr w:type="spellStart"/>
      <w:r>
        <w:rPr>
          <w:rFonts w:ascii="Arial" w:hAnsi="Arial" w:cs="Arial"/>
          <w:color w:val="333333"/>
          <w:sz w:val="15"/>
          <w:szCs w:val="15"/>
        </w:rPr>
        <w:t>nodulated</w:t>
      </w:r>
      <w:proofErr w:type="spellEnd"/>
      <w:r>
        <w:rPr>
          <w:rFonts w:ascii="Arial" w:hAnsi="Arial" w:cs="Arial"/>
          <w:color w:val="333333"/>
          <w:sz w:val="15"/>
          <w:szCs w:val="15"/>
        </w:rPr>
        <w:t xml:space="preserve"> soybeans (foreground) with normal, </w:t>
      </w:r>
      <w:proofErr w:type="spellStart"/>
      <w:r>
        <w:rPr>
          <w:rFonts w:ascii="Arial" w:hAnsi="Arial" w:cs="Arial"/>
          <w:color w:val="333333"/>
          <w:sz w:val="15"/>
          <w:szCs w:val="15"/>
        </w:rPr>
        <w:t>nodulated</w:t>
      </w:r>
      <w:proofErr w:type="spellEnd"/>
      <w:r>
        <w:rPr>
          <w:rFonts w:ascii="Arial" w:hAnsi="Arial" w:cs="Arial"/>
          <w:color w:val="333333"/>
          <w:sz w:val="15"/>
          <w:szCs w:val="15"/>
        </w:rPr>
        <w:t xml:space="preserve"> soybeans (background).</w:t>
      </w:r>
    </w:p>
    <w:p w:rsidR="008F6011" w:rsidRDefault="008F6011" w:rsidP="008F6011">
      <w:pPr>
        <w:shd w:val="clear" w:color="auto" w:fill="FFFFFF"/>
        <w:textAlignment w:val="baseline"/>
        <w:rPr>
          <w:rFonts w:ascii="Arial" w:hAnsi="Arial" w:cs="Arial"/>
          <w:color w:val="333333"/>
          <w:sz w:val="15"/>
          <w:szCs w:val="15"/>
        </w:rPr>
      </w:pPr>
      <w:r>
        <w:rPr>
          <w:rFonts w:ascii="Arial" w:hAnsi="Arial" w:cs="Arial"/>
          <w:color w:val="333333"/>
          <w:sz w:val="15"/>
          <w:szCs w:val="15"/>
        </w:rPr>
        <w:br/>
      </w:r>
      <w:bookmarkStart w:id="5" w:name="anchEmbedImg_sectionparatxt_7"/>
      <w:bookmarkEnd w:id="5"/>
    </w:p>
    <w:p w:rsidR="008F6011" w:rsidRDefault="008F6011" w:rsidP="008F6011">
      <w:pPr>
        <w:shd w:val="clear" w:color="auto" w:fill="FFFFFF"/>
        <w:textAlignment w:val="baseline"/>
        <w:rPr>
          <w:rFonts w:ascii="Arial" w:hAnsi="Arial" w:cs="Arial"/>
          <w:color w:val="333333"/>
          <w:sz w:val="15"/>
          <w:szCs w:val="15"/>
        </w:rPr>
      </w:pPr>
      <w:r>
        <w:rPr>
          <w:rFonts w:ascii="Arial" w:hAnsi="Arial" w:cs="Arial"/>
          <w:noProof/>
          <w:color w:val="333333"/>
          <w:sz w:val="15"/>
          <w:szCs w:val="15"/>
        </w:rPr>
        <w:lastRenderedPageBreak/>
        <w:drawing>
          <wp:inline distT="0" distB="0" distL="0" distR="0">
            <wp:extent cx="5960745" cy="4028440"/>
            <wp:effectExtent l="19050" t="0" r="1905" b="0"/>
            <wp:docPr id="6" name="Picture 6" descr="Comparison of peanut plants with and without Bradyrhizo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parison of peanut plants with and without Bradyrhizobia."/>
                    <pic:cNvPicPr>
                      <a:picLocks noChangeAspect="1" noChangeArrowheads="1"/>
                    </pic:cNvPicPr>
                  </pic:nvPicPr>
                  <pic:blipFill>
                    <a:blip r:embed="rId9" cstate="print"/>
                    <a:srcRect/>
                    <a:stretch>
                      <a:fillRect/>
                    </a:stretch>
                  </pic:blipFill>
                  <pic:spPr bwMode="auto">
                    <a:xfrm>
                      <a:off x="0" y="0"/>
                      <a:ext cx="5960745" cy="4028440"/>
                    </a:xfrm>
                    <a:prstGeom prst="rect">
                      <a:avLst/>
                    </a:prstGeom>
                    <a:noFill/>
                    <a:ln w="9525">
                      <a:noFill/>
                      <a:miter lim="800000"/>
                      <a:headEnd/>
                      <a:tailEnd/>
                    </a:ln>
                  </pic:spPr>
                </pic:pic>
              </a:graphicData>
            </a:graphic>
          </wp:inline>
        </w:drawing>
      </w:r>
    </w:p>
    <w:p w:rsidR="008F6011" w:rsidRDefault="008F6011" w:rsidP="008F6011">
      <w:pPr>
        <w:shd w:val="clear" w:color="auto" w:fill="E5E5E5"/>
        <w:textAlignment w:val="baseline"/>
        <w:rPr>
          <w:rFonts w:ascii="Arial" w:hAnsi="Arial" w:cs="Arial"/>
          <w:b/>
          <w:bCs/>
          <w:color w:val="333333"/>
          <w:sz w:val="15"/>
          <w:szCs w:val="15"/>
        </w:rPr>
      </w:pPr>
      <w:r>
        <w:rPr>
          <w:rFonts w:ascii="Arial" w:hAnsi="Arial" w:cs="Arial"/>
          <w:b/>
          <w:bCs/>
          <w:color w:val="333333"/>
          <w:sz w:val="15"/>
          <w:szCs w:val="15"/>
        </w:rPr>
        <w:t>Figure 6</w:t>
      </w:r>
    </w:p>
    <w:p w:rsidR="008F6011" w:rsidRDefault="008F6011" w:rsidP="008F6011">
      <w:pPr>
        <w:shd w:val="clear" w:color="auto" w:fill="E5E5E5"/>
        <w:textAlignment w:val="baseline"/>
        <w:rPr>
          <w:rFonts w:ascii="Arial" w:hAnsi="Arial" w:cs="Arial"/>
          <w:color w:val="333333"/>
          <w:sz w:val="15"/>
          <w:szCs w:val="15"/>
        </w:rPr>
      </w:pPr>
      <w:proofErr w:type="gramStart"/>
      <w:r>
        <w:rPr>
          <w:rFonts w:ascii="Arial" w:hAnsi="Arial" w:cs="Arial"/>
          <w:color w:val="333333"/>
          <w:sz w:val="15"/>
          <w:szCs w:val="15"/>
        </w:rPr>
        <w:t xml:space="preserve">Comparison of peanut plants with and without </w:t>
      </w:r>
      <w:proofErr w:type="spellStart"/>
      <w:r>
        <w:rPr>
          <w:rFonts w:ascii="Arial" w:hAnsi="Arial" w:cs="Arial"/>
          <w:color w:val="333333"/>
          <w:sz w:val="15"/>
          <w:szCs w:val="15"/>
        </w:rPr>
        <w:t>Bradyrhizobia</w:t>
      </w:r>
      <w:proofErr w:type="spellEnd"/>
      <w:r>
        <w:rPr>
          <w:rFonts w:ascii="Arial" w:hAnsi="Arial" w:cs="Arial"/>
          <w:color w:val="333333"/>
          <w:sz w:val="15"/>
          <w:szCs w:val="15"/>
        </w:rPr>
        <w:t>.</w:t>
      </w:r>
      <w:proofErr w:type="gramEnd"/>
      <w:r>
        <w:rPr>
          <w:rFonts w:ascii="Arial" w:hAnsi="Arial" w:cs="Arial"/>
          <w:color w:val="333333"/>
          <w:sz w:val="15"/>
          <w:szCs w:val="15"/>
        </w:rPr>
        <w:t xml:space="preserve"> </w:t>
      </w:r>
      <w:proofErr w:type="gramStart"/>
      <w:r>
        <w:rPr>
          <w:rFonts w:ascii="Arial" w:hAnsi="Arial" w:cs="Arial"/>
          <w:color w:val="333333"/>
          <w:sz w:val="15"/>
          <w:szCs w:val="15"/>
        </w:rPr>
        <w:t xml:space="preserve">Plants are (left to right), </w:t>
      </w:r>
      <w:proofErr w:type="spellStart"/>
      <w:r>
        <w:rPr>
          <w:rFonts w:ascii="Arial" w:hAnsi="Arial" w:cs="Arial"/>
          <w:color w:val="333333"/>
          <w:sz w:val="15"/>
          <w:szCs w:val="15"/>
        </w:rPr>
        <w:t>uninoculated</w:t>
      </w:r>
      <w:proofErr w:type="spellEnd"/>
      <w:r>
        <w:rPr>
          <w:rFonts w:ascii="Arial" w:hAnsi="Arial" w:cs="Arial"/>
          <w:color w:val="333333"/>
          <w:sz w:val="15"/>
          <w:szCs w:val="15"/>
        </w:rPr>
        <w:t xml:space="preserve"> with </w:t>
      </w:r>
      <w:proofErr w:type="spellStart"/>
      <w:r>
        <w:rPr>
          <w:rFonts w:ascii="Arial" w:hAnsi="Arial" w:cs="Arial"/>
          <w:i/>
          <w:iCs/>
          <w:color w:val="333333"/>
          <w:sz w:val="15"/>
          <w:szCs w:val="15"/>
        </w:rPr>
        <w:t>Bradyrhizobium</w:t>
      </w:r>
      <w:proofErr w:type="spellEnd"/>
      <w:r>
        <w:rPr>
          <w:rFonts w:ascii="Arial" w:hAnsi="Arial" w:cs="Arial"/>
          <w:color w:val="333333"/>
          <w:sz w:val="15"/>
          <w:szCs w:val="15"/>
        </w:rPr>
        <w:t>, inoculated with </w:t>
      </w:r>
      <w:proofErr w:type="spellStart"/>
      <w:r>
        <w:rPr>
          <w:rFonts w:ascii="Arial" w:hAnsi="Arial" w:cs="Arial"/>
          <w:i/>
          <w:iCs/>
          <w:color w:val="333333"/>
          <w:sz w:val="15"/>
          <w:szCs w:val="15"/>
        </w:rPr>
        <w:t>Bradyrhibium</w:t>
      </w:r>
      <w:proofErr w:type="spellEnd"/>
      <w:r>
        <w:rPr>
          <w:rFonts w:ascii="Arial" w:hAnsi="Arial" w:cs="Arial"/>
          <w:color w:val="333333"/>
          <w:sz w:val="15"/>
          <w:szCs w:val="15"/>
        </w:rPr>
        <w:t>, non-</w:t>
      </w:r>
      <w:proofErr w:type="spellStart"/>
      <w:r>
        <w:rPr>
          <w:rFonts w:ascii="Arial" w:hAnsi="Arial" w:cs="Arial"/>
          <w:color w:val="333333"/>
          <w:sz w:val="15"/>
          <w:szCs w:val="15"/>
        </w:rPr>
        <w:t>nodulating</w:t>
      </w:r>
      <w:proofErr w:type="spellEnd"/>
      <w:r>
        <w:rPr>
          <w:rFonts w:ascii="Arial" w:hAnsi="Arial" w:cs="Arial"/>
          <w:color w:val="333333"/>
          <w:sz w:val="15"/>
          <w:szCs w:val="15"/>
        </w:rPr>
        <w:t xml:space="preserve"> mutant peanut inoculated with </w:t>
      </w:r>
      <w:proofErr w:type="spellStart"/>
      <w:r>
        <w:rPr>
          <w:rFonts w:ascii="Arial" w:hAnsi="Arial" w:cs="Arial"/>
          <w:i/>
          <w:iCs/>
          <w:color w:val="333333"/>
          <w:sz w:val="15"/>
          <w:szCs w:val="15"/>
        </w:rPr>
        <w:t>Bradyrhizobium</w:t>
      </w:r>
      <w:proofErr w:type="spellEnd"/>
      <w:r>
        <w:rPr>
          <w:rFonts w:ascii="Arial" w:hAnsi="Arial" w:cs="Arial"/>
          <w:color w:val="333333"/>
          <w:sz w:val="15"/>
          <w:szCs w:val="15"/>
        </w:rPr>
        <w:t>, and non-</w:t>
      </w:r>
      <w:proofErr w:type="spellStart"/>
      <w:r>
        <w:rPr>
          <w:rFonts w:ascii="Arial" w:hAnsi="Arial" w:cs="Arial"/>
          <w:color w:val="333333"/>
          <w:sz w:val="15"/>
          <w:szCs w:val="15"/>
        </w:rPr>
        <w:t>nodulating</w:t>
      </w:r>
      <w:proofErr w:type="spellEnd"/>
      <w:r>
        <w:rPr>
          <w:rFonts w:ascii="Arial" w:hAnsi="Arial" w:cs="Arial"/>
          <w:color w:val="333333"/>
          <w:sz w:val="15"/>
          <w:szCs w:val="15"/>
        </w:rPr>
        <w:t xml:space="preserve"> mutant peanut </w:t>
      </w:r>
      <w:proofErr w:type="spellStart"/>
      <w:r>
        <w:rPr>
          <w:rFonts w:ascii="Arial" w:hAnsi="Arial" w:cs="Arial"/>
          <w:color w:val="333333"/>
          <w:sz w:val="15"/>
          <w:szCs w:val="15"/>
        </w:rPr>
        <w:t>uninoculated</w:t>
      </w:r>
      <w:proofErr w:type="spellEnd"/>
      <w:r>
        <w:rPr>
          <w:rFonts w:ascii="Arial" w:hAnsi="Arial" w:cs="Arial"/>
          <w:color w:val="333333"/>
          <w:sz w:val="15"/>
          <w:szCs w:val="15"/>
        </w:rPr>
        <w:t xml:space="preserve"> with </w:t>
      </w:r>
      <w:proofErr w:type="spellStart"/>
      <w:r>
        <w:rPr>
          <w:rFonts w:ascii="Arial" w:hAnsi="Arial" w:cs="Arial"/>
          <w:i/>
          <w:iCs/>
          <w:color w:val="333333"/>
          <w:sz w:val="15"/>
          <w:szCs w:val="15"/>
        </w:rPr>
        <w:t>Bradyrhizobium</w:t>
      </w:r>
      <w:proofErr w:type="spellEnd"/>
      <w:r>
        <w:rPr>
          <w:rFonts w:ascii="Arial" w:hAnsi="Arial" w:cs="Arial"/>
          <w:color w:val="333333"/>
          <w:sz w:val="15"/>
          <w:szCs w:val="15"/>
        </w:rPr>
        <w:t>.</w:t>
      </w:r>
      <w:proofErr w:type="gramEnd"/>
    </w:p>
    <w:p w:rsidR="008F6011" w:rsidRDefault="008F6011" w:rsidP="008F6011">
      <w:pPr>
        <w:shd w:val="clear" w:color="auto" w:fill="FFFFFF"/>
        <w:textAlignment w:val="baseline"/>
        <w:rPr>
          <w:rFonts w:ascii="Arial" w:hAnsi="Arial" w:cs="Arial"/>
          <w:color w:val="333333"/>
          <w:sz w:val="15"/>
          <w:szCs w:val="15"/>
        </w:rPr>
      </w:pPr>
      <w:r>
        <w:rPr>
          <w:rFonts w:ascii="Arial" w:hAnsi="Arial" w:cs="Arial"/>
          <w:color w:val="333333"/>
          <w:sz w:val="15"/>
          <w:szCs w:val="15"/>
        </w:rPr>
        <w:br/>
        <w:t xml:space="preserve">The nodulation process illustrates an orchestrated interaction between the bacteria and host </w:t>
      </w:r>
      <w:proofErr w:type="gramStart"/>
      <w:r>
        <w:rPr>
          <w:rFonts w:ascii="Arial" w:hAnsi="Arial" w:cs="Arial"/>
          <w:color w:val="333333"/>
          <w:sz w:val="15"/>
          <w:szCs w:val="15"/>
        </w:rPr>
        <w:t>plant .</w:t>
      </w:r>
      <w:proofErr w:type="gramEnd"/>
      <w:r>
        <w:rPr>
          <w:rFonts w:ascii="Arial" w:hAnsi="Arial" w:cs="Arial"/>
          <w:color w:val="333333"/>
          <w:sz w:val="15"/>
          <w:szCs w:val="15"/>
        </w:rPr>
        <w:t xml:space="preserve"> The process begins when the </w:t>
      </w:r>
      <w:proofErr w:type="spellStart"/>
      <w:r>
        <w:rPr>
          <w:rFonts w:ascii="Arial" w:hAnsi="Arial" w:cs="Arial"/>
          <w:color w:val="333333"/>
          <w:sz w:val="15"/>
          <w:szCs w:val="15"/>
        </w:rPr>
        <w:t>rhizobia</w:t>
      </w:r>
      <w:proofErr w:type="spellEnd"/>
      <w:r>
        <w:rPr>
          <w:rFonts w:ascii="Arial" w:hAnsi="Arial" w:cs="Arial"/>
          <w:color w:val="333333"/>
          <w:sz w:val="15"/>
          <w:szCs w:val="15"/>
        </w:rPr>
        <w:t xml:space="preserve"> are attracted to </w:t>
      </w:r>
      <w:proofErr w:type="spellStart"/>
      <w:r>
        <w:rPr>
          <w:rFonts w:ascii="Arial" w:hAnsi="Arial" w:cs="Arial"/>
          <w:color w:val="333333"/>
          <w:sz w:val="15"/>
          <w:szCs w:val="15"/>
        </w:rPr>
        <w:t>flavonoids</w:t>
      </w:r>
      <w:proofErr w:type="spellEnd"/>
      <w:r>
        <w:rPr>
          <w:rFonts w:ascii="Arial" w:hAnsi="Arial" w:cs="Arial"/>
          <w:color w:val="333333"/>
          <w:sz w:val="15"/>
          <w:szCs w:val="15"/>
        </w:rPr>
        <w:t xml:space="preserve"> released by the host legume’s roots. For legumes like alfalfa, clover, and soybeans (others like lupines and peanuts form nodules in other ways) the bacteria then begin to attach themselves to extensions of root epidermal cells called root hairs. The attachment process is actually a two-step process where the bacteria first attach using a Ca</w:t>
      </w:r>
      <w:r>
        <w:rPr>
          <w:rFonts w:ascii="Arial" w:hAnsi="Arial" w:cs="Arial"/>
          <w:color w:val="333333"/>
          <w:sz w:val="15"/>
          <w:szCs w:val="15"/>
          <w:vertAlign w:val="superscript"/>
        </w:rPr>
        <w:t>2+</w:t>
      </w:r>
      <w:r>
        <w:rPr>
          <w:rFonts w:ascii="Arial" w:hAnsi="Arial" w:cs="Arial"/>
          <w:color w:val="333333"/>
          <w:sz w:val="15"/>
          <w:szCs w:val="15"/>
        </w:rPr>
        <w:t xml:space="preserve"> - binding protein called </w:t>
      </w:r>
      <w:proofErr w:type="spellStart"/>
      <w:r>
        <w:rPr>
          <w:rFonts w:ascii="Arial" w:hAnsi="Arial" w:cs="Arial"/>
          <w:color w:val="333333"/>
          <w:sz w:val="15"/>
          <w:szCs w:val="15"/>
        </w:rPr>
        <w:t>rhicadhesin</w:t>
      </w:r>
      <w:proofErr w:type="spellEnd"/>
      <w:r>
        <w:rPr>
          <w:rFonts w:ascii="Arial" w:hAnsi="Arial" w:cs="Arial"/>
          <w:color w:val="333333"/>
          <w:sz w:val="15"/>
          <w:szCs w:val="15"/>
        </w:rPr>
        <w:t xml:space="preserve">. After the bacteria accumulate and anchor </w:t>
      </w:r>
      <w:proofErr w:type="gramStart"/>
      <w:r>
        <w:rPr>
          <w:rFonts w:ascii="Arial" w:hAnsi="Arial" w:cs="Arial"/>
          <w:color w:val="333333"/>
          <w:sz w:val="15"/>
          <w:szCs w:val="15"/>
        </w:rPr>
        <w:t>themselves</w:t>
      </w:r>
      <w:proofErr w:type="gramEnd"/>
      <w:r>
        <w:rPr>
          <w:rFonts w:ascii="Arial" w:hAnsi="Arial" w:cs="Arial"/>
          <w:color w:val="333333"/>
          <w:sz w:val="15"/>
          <w:szCs w:val="15"/>
        </w:rPr>
        <w:t xml:space="preserve"> to the root hair surface, a firmer attachment that involves </w:t>
      </w:r>
      <w:proofErr w:type="spellStart"/>
      <w:r>
        <w:rPr>
          <w:rFonts w:ascii="Arial" w:hAnsi="Arial" w:cs="Arial"/>
          <w:color w:val="333333"/>
          <w:sz w:val="15"/>
          <w:szCs w:val="15"/>
        </w:rPr>
        <w:t>lectins</w:t>
      </w:r>
      <w:proofErr w:type="spellEnd"/>
      <w:r>
        <w:rPr>
          <w:rFonts w:ascii="Arial" w:hAnsi="Arial" w:cs="Arial"/>
          <w:color w:val="333333"/>
          <w:sz w:val="15"/>
          <w:szCs w:val="15"/>
        </w:rPr>
        <w:t xml:space="preserve"> and/or cellulose </w:t>
      </w:r>
      <w:proofErr w:type="spellStart"/>
      <w:r>
        <w:rPr>
          <w:rFonts w:ascii="Arial" w:hAnsi="Arial" w:cs="Arial"/>
          <w:color w:val="333333"/>
          <w:sz w:val="15"/>
          <w:szCs w:val="15"/>
        </w:rPr>
        <w:t>firbrils</w:t>
      </w:r>
      <w:proofErr w:type="spellEnd"/>
      <w:r>
        <w:rPr>
          <w:rFonts w:ascii="Arial" w:hAnsi="Arial" w:cs="Arial"/>
          <w:color w:val="333333"/>
          <w:sz w:val="15"/>
          <w:szCs w:val="15"/>
        </w:rPr>
        <w:t xml:space="preserve"> and </w:t>
      </w:r>
      <w:proofErr w:type="spellStart"/>
      <w:r>
        <w:rPr>
          <w:rFonts w:ascii="Arial" w:hAnsi="Arial" w:cs="Arial"/>
          <w:color w:val="333333"/>
          <w:sz w:val="15"/>
          <w:szCs w:val="15"/>
        </w:rPr>
        <w:t>fimbriae</w:t>
      </w:r>
      <w:proofErr w:type="spellEnd"/>
      <w:r>
        <w:rPr>
          <w:rFonts w:ascii="Arial" w:hAnsi="Arial" w:cs="Arial"/>
          <w:color w:val="333333"/>
          <w:sz w:val="15"/>
          <w:szCs w:val="15"/>
        </w:rPr>
        <w:t xml:space="preserve"> produced by the host plant and bacteria, respectively.</w:t>
      </w:r>
      <w:r>
        <w:rPr>
          <w:rFonts w:ascii="Arial" w:hAnsi="Arial" w:cs="Arial"/>
          <w:color w:val="333333"/>
          <w:sz w:val="15"/>
          <w:szCs w:val="15"/>
        </w:rPr>
        <w:br/>
      </w:r>
      <w:r>
        <w:rPr>
          <w:rFonts w:ascii="Arial" w:hAnsi="Arial" w:cs="Arial"/>
          <w:color w:val="333333"/>
          <w:sz w:val="15"/>
          <w:szCs w:val="15"/>
        </w:rPr>
        <w:br/>
        <w:t xml:space="preserve">The host legume then senses chemicals produced by the </w:t>
      </w:r>
      <w:proofErr w:type="spellStart"/>
      <w:r>
        <w:rPr>
          <w:rFonts w:ascii="Arial" w:hAnsi="Arial" w:cs="Arial"/>
          <w:color w:val="333333"/>
          <w:sz w:val="15"/>
          <w:szCs w:val="15"/>
        </w:rPr>
        <w:t>rhizobia</w:t>
      </w:r>
      <w:proofErr w:type="spellEnd"/>
      <w:r>
        <w:rPr>
          <w:rFonts w:ascii="Arial" w:hAnsi="Arial" w:cs="Arial"/>
          <w:color w:val="333333"/>
          <w:sz w:val="15"/>
          <w:szCs w:val="15"/>
        </w:rPr>
        <w:t xml:space="preserve"> called Nod factors that cause the colonized root hairs to curl and form what is called a shepherd’s crook. Then </w:t>
      </w:r>
      <w:proofErr w:type="spellStart"/>
      <w:r>
        <w:rPr>
          <w:rFonts w:ascii="Arial" w:hAnsi="Arial" w:cs="Arial"/>
          <w:color w:val="333333"/>
          <w:sz w:val="15"/>
          <w:szCs w:val="15"/>
        </w:rPr>
        <w:t>rhizobia</w:t>
      </w:r>
      <w:proofErr w:type="spellEnd"/>
      <w:r>
        <w:rPr>
          <w:rFonts w:ascii="Arial" w:hAnsi="Arial" w:cs="Arial"/>
          <w:color w:val="333333"/>
          <w:sz w:val="15"/>
          <w:szCs w:val="15"/>
        </w:rPr>
        <w:t xml:space="preserve"> penetrate the root hairs and typically form a tubular structure called an infection thread. Once the bacteria reach the root itself, they stimulate cortical cell divisions that lead to the formation of a nodule. As the nodule begins to form, the bacteria become surrounded by a plant-derived membrane and are released inside plant cells forming the nodule. The bacteria subsequently lose their cell walls and undergo a profound change in cell morphology to form large, irregularly shaped branching cells called </w:t>
      </w:r>
      <w:proofErr w:type="spellStart"/>
      <w:r>
        <w:rPr>
          <w:rFonts w:ascii="Arial" w:hAnsi="Arial" w:cs="Arial"/>
          <w:color w:val="333333"/>
          <w:sz w:val="15"/>
          <w:szCs w:val="15"/>
        </w:rPr>
        <w:t>bacteroids</w:t>
      </w:r>
      <w:proofErr w:type="spellEnd"/>
      <w:r>
        <w:rPr>
          <w:rFonts w:ascii="Arial" w:hAnsi="Arial" w:cs="Arial"/>
          <w:color w:val="333333"/>
          <w:sz w:val="15"/>
          <w:szCs w:val="15"/>
        </w:rPr>
        <w:t>. They then are entirely dependent on the host plant for their energy needs. In return, the bacteria fix nitrogen for the plant.</w:t>
      </w:r>
      <w:r>
        <w:rPr>
          <w:rFonts w:ascii="Arial" w:hAnsi="Arial" w:cs="Arial"/>
          <w:color w:val="333333"/>
          <w:sz w:val="15"/>
          <w:szCs w:val="15"/>
        </w:rPr>
        <w:br/>
      </w:r>
      <w:r>
        <w:rPr>
          <w:rFonts w:ascii="Arial" w:hAnsi="Arial" w:cs="Arial"/>
          <w:color w:val="333333"/>
          <w:sz w:val="15"/>
          <w:szCs w:val="15"/>
        </w:rPr>
        <w:br/>
        <w:t>The interaction between the bacteria and host legume is so intricate that a particular </w:t>
      </w:r>
      <w:proofErr w:type="spellStart"/>
      <w:r>
        <w:rPr>
          <w:rFonts w:ascii="Arial" w:hAnsi="Arial" w:cs="Arial"/>
          <w:i/>
          <w:iCs/>
          <w:color w:val="333333"/>
          <w:sz w:val="15"/>
          <w:szCs w:val="15"/>
        </w:rPr>
        <w:t>Rhizobium</w:t>
      </w:r>
      <w:proofErr w:type="spellEnd"/>
      <w:r>
        <w:rPr>
          <w:rFonts w:ascii="Arial" w:hAnsi="Arial" w:cs="Arial"/>
          <w:color w:val="333333"/>
          <w:sz w:val="15"/>
          <w:szCs w:val="15"/>
        </w:rPr>
        <w:t> or </w:t>
      </w:r>
      <w:proofErr w:type="spellStart"/>
      <w:r>
        <w:rPr>
          <w:rFonts w:ascii="Arial" w:hAnsi="Arial" w:cs="Arial"/>
          <w:i/>
          <w:iCs/>
          <w:color w:val="333333"/>
          <w:sz w:val="15"/>
          <w:szCs w:val="15"/>
        </w:rPr>
        <w:t>Bradyrhizobium</w:t>
      </w:r>
      <w:proofErr w:type="spellEnd"/>
      <w:r>
        <w:rPr>
          <w:rFonts w:ascii="Arial" w:hAnsi="Arial" w:cs="Arial"/>
          <w:color w:val="333333"/>
          <w:sz w:val="15"/>
          <w:szCs w:val="15"/>
        </w:rPr>
        <w:t xml:space="preserve"> will only </w:t>
      </w:r>
      <w:proofErr w:type="spellStart"/>
      <w:r>
        <w:rPr>
          <w:rFonts w:ascii="Arial" w:hAnsi="Arial" w:cs="Arial"/>
          <w:color w:val="333333"/>
          <w:sz w:val="15"/>
          <w:szCs w:val="15"/>
        </w:rPr>
        <w:t>nodulate</w:t>
      </w:r>
      <w:proofErr w:type="spellEnd"/>
      <w:r>
        <w:rPr>
          <w:rFonts w:ascii="Arial" w:hAnsi="Arial" w:cs="Arial"/>
          <w:color w:val="333333"/>
          <w:sz w:val="15"/>
          <w:szCs w:val="15"/>
        </w:rPr>
        <w:t xml:space="preserve"> a select number of plant genera. For example, </w:t>
      </w:r>
      <w:proofErr w:type="spellStart"/>
      <w:r>
        <w:rPr>
          <w:rFonts w:ascii="Arial" w:hAnsi="Arial" w:cs="Arial"/>
          <w:i/>
          <w:iCs/>
          <w:color w:val="333333"/>
          <w:sz w:val="15"/>
          <w:szCs w:val="15"/>
        </w:rPr>
        <w:t>Rhizobium</w:t>
      </w:r>
      <w:proofErr w:type="spellEnd"/>
      <w:r>
        <w:rPr>
          <w:rFonts w:ascii="Arial" w:hAnsi="Arial" w:cs="Arial"/>
          <w:i/>
          <w:iCs/>
          <w:color w:val="333333"/>
          <w:sz w:val="15"/>
          <w:szCs w:val="15"/>
        </w:rPr>
        <w:t xml:space="preserve"> </w:t>
      </w:r>
      <w:proofErr w:type="spellStart"/>
      <w:r>
        <w:rPr>
          <w:rFonts w:ascii="Arial" w:hAnsi="Arial" w:cs="Arial"/>
          <w:i/>
          <w:iCs/>
          <w:color w:val="333333"/>
          <w:sz w:val="15"/>
          <w:szCs w:val="15"/>
        </w:rPr>
        <w:t>melilotii</w:t>
      </w:r>
      <w:proofErr w:type="spellEnd"/>
      <w:r>
        <w:rPr>
          <w:rFonts w:ascii="Arial" w:hAnsi="Arial" w:cs="Arial"/>
          <w:color w:val="333333"/>
          <w:sz w:val="15"/>
          <w:szCs w:val="15"/>
        </w:rPr>
        <w:t xml:space="preserve"> will only </w:t>
      </w:r>
      <w:proofErr w:type="spellStart"/>
      <w:r>
        <w:rPr>
          <w:rFonts w:ascii="Arial" w:hAnsi="Arial" w:cs="Arial"/>
          <w:color w:val="333333"/>
          <w:sz w:val="15"/>
          <w:szCs w:val="15"/>
        </w:rPr>
        <w:t>nodulate</w:t>
      </w:r>
      <w:proofErr w:type="spellEnd"/>
      <w:r>
        <w:rPr>
          <w:rFonts w:ascii="Arial" w:hAnsi="Arial" w:cs="Arial"/>
          <w:color w:val="333333"/>
          <w:sz w:val="15"/>
          <w:szCs w:val="15"/>
        </w:rPr>
        <w:t xml:space="preserve"> alfalfa, while </w:t>
      </w:r>
      <w:proofErr w:type="spellStart"/>
      <w:r>
        <w:rPr>
          <w:rFonts w:ascii="Arial" w:hAnsi="Arial" w:cs="Arial"/>
          <w:i/>
          <w:iCs/>
          <w:color w:val="333333"/>
          <w:sz w:val="15"/>
          <w:szCs w:val="15"/>
        </w:rPr>
        <w:t>Rhizobium</w:t>
      </w:r>
      <w:proofErr w:type="spellEnd"/>
      <w:r>
        <w:rPr>
          <w:rFonts w:ascii="Arial" w:hAnsi="Arial" w:cs="Arial"/>
          <w:i/>
          <w:iCs/>
          <w:color w:val="333333"/>
          <w:sz w:val="15"/>
          <w:szCs w:val="15"/>
        </w:rPr>
        <w:t xml:space="preserve"> </w:t>
      </w:r>
      <w:proofErr w:type="spellStart"/>
      <w:r>
        <w:rPr>
          <w:rFonts w:ascii="Arial" w:hAnsi="Arial" w:cs="Arial"/>
          <w:i/>
          <w:iCs/>
          <w:color w:val="333333"/>
          <w:sz w:val="15"/>
          <w:szCs w:val="15"/>
        </w:rPr>
        <w:t>leguminosarum</w:t>
      </w:r>
      <w:proofErr w:type="spellEnd"/>
      <w:r>
        <w:rPr>
          <w:rFonts w:ascii="Arial" w:hAnsi="Arial" w:cs="Arial"/>
          <w:i/>
          <w:iCs/>
          <w:color w:val="333333"/>
          <w:sz w:val="15"/>
          <w:szCs w:val="15"/>
        </w:rPr>
        <w:t xml:space="preserve"> </w:t>
      </w:r>
      <w:proofErr w:type="spellStart"/>
      <w:r>
        <w:rPr>
          <w:rFonts w:ascii="Arial" w:hAnsi="Arial" w:cs="Arial"/>
          <w:i/>
          <w:iCs/>
          <w:color w:val="333333"/>
          <w:sz w:val="15"/>
          <w:szCs w:val="15"/>
        </w:rPr>
        <w:t>biovar</w:t>
      </w:r>
      <w:proofErr w:type="spellEnd"/>
      <w:r>
        <w:rPr>
          <w:rFonts w:ascii="Arial" w:hAnsi="Arial" w:cs="Arial"/>
          <w:i/>
          <w:iCs/>
          <w:color w:val="333333"/>
          <w:sz w:val="15"/>
          <w:szCs w:val="15"/>
        </w:rPr>
        <w:t xml:space="preserve"> </w:t>
      </w:r>
      <w:proofErr w:type="spellStart"/>
      <w:r>
        <w:rPr>
          <w:rFonts w:ascii="Arial" w:hAnsi="Arial" w:cs="Arial"/>
          <w:i/>
          <w:iCs/>
          <w:color w:val="333333"/>
          <w:sz w:val="15"/>
          <w:szCs w:val="15"/>
        </w:rPr>
        <w:t>trifolii</w:t>
      </w:r>
      <w:proofErr w:type="spellEnd"/>
      <w:r>
        <w:rPr>
          <w:rFonts w:ascii="Arial" w:hAnsi="Arial" w:cs="Arial"/>
          <w:color w:val="333333"/>
          <w:sz w:val="15"/>
          <w:szCs w:val="15"/>
        </w:rPr>
        <w:t xml:space="preserve"> will only </w:t>
      </w:r>
      <w:proofErr w:type="spellStart"/>
      <w:r>
        <w:rPr>
          <w:rFonts w:ascii="Arial" w:hAnsi="Arial" w:cs="Arial"/>
          <w:color w:val="333333"/>
          <w:sz w:val="15"/>
          <w:szCs w:val="15"/>
        </w:rPr>
        <w:t>nodulate</w:t>
      </w:r>
      <w:proofErr w:type="spellEnd"/>
      <w:r>
        <w:rPr>
          <w:rFonts w:ascii="Arial" w:hAnsi="Arial" w:cs="Arial"/>
          <w:color w:val="333333"/>
          <w:sz w:val="15"/>
          <w:szCs w:val="15"/>
        </w:rPr>
        <w:t xml:space="preserve"> clover (</w:t>
      </w:r>
      <w:proofErr w:type="spellStart"/>
      <w:r>
        <w:rPr>
          <w:rFonts w:ascii="Arial" w:hAnsi="Arial" w:cs="Arial"/>
          <w:i/>
          <w:iCs/>
          <w:color w:val="333333"/>
          <w:sz w:val="15"/>
          <w:szCs w:val="15"/>
        </w:rPr>
        <w:t>Trifolium</w:t>
      </w:r>
      <w:proofErr w:type="spellEnd"/>
      <w:r>
        <w:rPr>
          <w:rFonts w:ascii="Arial" w:hAnsi="Arial" w:cs="Arial"/>
          <w:color w:val="333333"/>
          <w:sz w:val="15"/>
          <w:szCs w:val="15"/>
        </w:rPr>
        <w:t xml:space="preserve">). This host specificity is referred to cross inoculation group cell signaling between the bacteria and the legume host. The aforementioned Nod factors have been identified as </w:t>
      </w:r>
      <w:proofErr w:type="spellStart"/>
      <w:r>
        <w:rPr>
          <w:rFonts w:ascii="Arial" w:hAnsi="Arial" w:cs="Arial"/>
          <w:color w:val="333333"/>
          <w:sz w:val="15"/>
          <w:szCs w:val="15"/>
        </w:rPr>
        <w:t>lipochition</w:t>
      </w:r>
      <w:proofErr w:type="spellEnd"/>
      <w:r>
        <w:rPr>
          <w:rFonts w:ascii="Arial" w:hAnsi="Arial" w:cs="Arial"/>
          <w:color w:val="333333"/>
          <w:sz w:val="15"/>
          <w:szCs w:val="15"/>
        </w:rPr>
        <w:t xml:space="preserve"> oligosaccharides. Variations in the structures of these oligosaccharides determine the host specificity for the bacterium. Major cross inoculation groups are listed in Table 1.</w:t>
      </w:r>
      <w:r>
        <w:rPr>
          <w:rFonts w:ascii="Arial" w:hAnsi="Arial" w:cs="Arial"/>
          <w:color w:val="333333"/>
          <w:sz w:val="15"/>
          <w:szCs w:val="15"/>
        </w:rPr>
        <w:br/>
      </w:r>
      <w:r>
        <w:rPr>
          <w:rFonts w:ascii="Arial" w:hAnsi="Arial" w:cs="Arial"/>
          <w:color w:val="333333"/>
          <w:sz w:val="15"/>
          <w:szCs w:val="15"/>
        </w:rPr>
        <w:br/>
      </w:r>
      <w:bookmarkStart w:id="6" w:name="anchTab_sectionparatxt_1"/>
      <w:bookmarkEnd w:id="6"/>
    </w:p>
    <w:tbl>
      <w:tblPr>
        <w:tblW w:w="6750" w:type="dxa"/>
        <w:tblCellSpacing w:w="0" w:type="dxa"/>
        <w:tblCellMar>
          <w:left w:w="0" w:type="dxa"/>
          <w:right w:w="0" w:type="dxa"/>
        </w:tblCellMar>
        <w:tblLook w:val="04A0"/>
      </w:tblPr>
      <w:tblGrid>
        <w:gridCol w:w="1034"/>
        <w:gridCol w:w="5716"/>
      </w:tblGrid>
      <w:tr w:rsidR="008F6011" w:rsidTr="008F6011">
        <w:trPr>
          <w:trHeight w:val="204"/>
          <w:tblCellSpacing w:w="0" w:type="dxa"/>
        </w:trPr>
        <w:tc>
          <w:tcPr>
            <w:tcW w:w="0" w:type="auto"/>
            <w:tcBorders>
              <w:top w:val="single" w:sz="6" w:space="0" w:color="CCCCCC"/>
              <w:left w:val="single" w:sz="6" w:space="0" w:color="CCCCCC"/>
              <w:bottom w:val="single" w:sz="6" w:space="0" w:color="CCCCCC"/>
              <w:right w:val="single" w:sz="6" w:space="0" w:color="CCCCCC"/>
            </w:tcBorders>
            <w:tcMar>
              <w:top w:w="54" w:type="dxa"/>
              <w:left w:w="68" w:type="dxa"/>
              <w:bottom w:w="54" w:type="dxa"/>
              <w:right w:w="136" w:type="dxa"/>
            </w:tcMar>
            <w:vAlign w:val="center"/>
            <w:hideMark/>
          </w:tcPr>
          <w:p w:rsidR="008F6011" w:rsidRDefault="008F6011">
            <w:pPr>
              <w:rPr>
                <w:rFonts w:ascii="Arial" w:hAnsi="Arial" w:cs="Arial"/>
                <w:sz w:val="15"/>
                <w:szCs w:val="15"/>
              </w:rPr>
            </w:pPr>
            <w:r>
              <w:rPr>
                <w:rFonts w:ascii="Arial" w:hAnsi="Arial" w:cs="Arial"/>
                <w:b/>
                <w:bCs/>
                <w:sz w:val="15"/>
                <w:szCs w:val="15"/>
              </w:rPr>
              <w:t>Crop</w:t>
            </w:r>
          </w:p>
        </w:tc>
        <w:tc>
          <w:tcPr>
            <w:tcW w:w="0" w:type="auto"/>
            <w:tcBorders>
              <w:top w:val="single" w:sz="6" w:space="0" w:color="CCCCCC"/>
              <w:left w:val="single" w:sz="6" w:space="0" w:color="CCCCCC"/>
              <w:bottom w:val="single" w:sz="6" w:space="0" w:color="CCCCCC"/>
              <w:right w:val="single" w:sz="6" w:space="0" w:color="CCCCCC"/>
            </w:tcBorders>
            <w:tcMar>
              <w:top w:w="54" w:type="dxa"/>
              <w:left w:w="68" w:type="dxa"/>
              <w:bottom w:w="54" w:type="dxa"/>
              <w:right w:w="136" w:type="dxa"/>
            </w:tcMar>
            <w:vAlign w:val="center"/>
            <w:hideMark/>
          </w:tcPr>
          <w:p w:rsidR="008F6011" w:rsidRDefault="008F6011">
            <w:pPr>
              <w:rPr>
                <w:rFonts w:ascii="Arial" w:hAnsi="Arial" w:cs="Arial"/>
                <w:sz w:val="15"/>
                <w:szCs w:val="15"/>
              </w:rPr>
            </w:pPr>
            <w:proofErr w:type="spellStart"/>
            <w:r>
              <w:rPr>
                <w:rFonts w:ascii="Arial" w:hAnsi="Arial" w:cs="Arial"/>
                <w:b/>
                <w:bCs/>
                <w:sz w:val="15"/>
                <w:szCs w:val="15"/>
              </w:rPr>
              <w:t>Nodulating</w:t>
            </w:r>
            <w:proofErr w:type="spellEnd"/>
            <w:r>
              <w:rPr>
                <w:rFonts w:ascii="Arial" w:hAnsi="Arial" w:cs="Arial"/>
                <w:b/>
                <w:bCs/>
                <w:sz w:val="15"/>
                <w:szCs w:val="15"/>
              </w:rPr>
              <w:t xml:space="preserve"> Bacteria</w:t>
            </w:r>
          </w:p>
        </w:tc>
      </w:tr>
      <w:tr w:rsidR="008F6011" w:rsidTr="008F6011">
        <w:trPr>
          <w:tblCellSpacing w:w="0" w:type="dxa"/>
        </w:trPr>
        <w:tc>
          <w:tcPr>
            <w:tcW w:w="0" w:type="auto"/>
            <w:tcBorders>
              <w:top w:val="single" w:sz="6" w:space="0" w:color="CCCCCC"/>
              <w:left w:val="single" w:sz="6" w:space="0" w:color="CCCCCC"/>
              <w:bottom w:val="single" w:sz="6" w:space="0" w:color="CCCCCC"/>
              <w:right w:val="single" w:sz="6" w:space="0" w:color="CCCCCC"/>
            </w:tcBorders>
            <w:tcMar>
              <w:top w:w="54" w:type="dxa"/>
              <w:left w:w="68" w:type="dxa"/>
              <w:bottom w:w="54" w:type="dxa"/>
              <w:right w:w="136" w:type="dxa"/>
            </w:tcMar>
            <w:vAlign w:val="center"/>
            <w:hideMark/>
          </w:tcPr>
          <w:p w:rsidR="008F6011" w:rsidRDefault="008F6011">
            <w:pPr>
              <w:rPr>
                <w:rFonts w:ascii="Arial" w:hAnsi="Arial" w:cs="Arial"/>
                <w:sz w:val="15"/>
                <w:szCs w:val="15"/>
              </w:rPr>
            </w:pPr>
            <w:r>
              <w:rPr>
                <w:rFonts w:ascii="Arial" w:hAnsi="Arial" w:cs="Arial"/>
                <w:sz w:val="15"/>
                <w:szCs w:val="15"/>
              </w:rPr>
              <w:lastRenderedPageBreak/>
              <w:t>Alfalfa</w:t>
            </w:r>
          </w:p>
        </w:tc>
        <w:tc>
          <w:tcPr>
            <w:tcW w:w="0" w:type="auto"/>
            <w:tcBorders>
              <w:top w:val="single" w:sz="6" w:space="0" w:color="CCCCCC"/>
              <w:left w:val="single" w:sz="6" w:space="0" w:color="CCCCCC"/>
              <w:bottom w:val="single" w:sz="6" w:space="0" w:color="CCCCCC"/>
              <w:right w:val="single" w:sz="6" w:space="0" w:color="CCCCCC"/>
            </w:tcBorders>
            <w:tcMar>
              <w:top w:w="54" w:type="dxa"/>
              <w:left w:w="68" w:type="dxa"/>
              <w:bottom w:w="54" w:type="dxa"/>
              <w:right w:w="136" w:type="dxa"/>
            </w:tcMar>
            <w:vAlign w:val="center"/>
            <w:hideMark/>
          </w:tcPr>
          <w:p w:rsidR="008F6011" w:rsidRDefault="008F6011">
            <w:pPr>
              <w:rPr>
                <w:rFonts w:ascii="Arial" w:hAnsi="Arial" w:cs="Arial"/>
                <w:sz w:val="15"/>
                <w:szCs w:val="15"/>
              </w:rPr>
            </w:pPr>
            <w:proofErr w:type="spellStart"/>
            <w:r>
              <w:rPr>
                <w:rFonts w:ascii="Arial" w:hAnsi="Arial" w:cs="Arial"/>
                <w:i/>
                <w:iCs/>
                <w:sz w:val="15"/>
                <w:szCs w:val="15"/>
              </w:rPr>
              <w:t>Sinorhizobium</w:t>
            </w:r>
            <w:proofErr w:type="spellEnd"/>
            <w:r>
              <w:rPr>
                <w:rFonts w:ascii="Arial" w:hAnsi="Arial" w:cs="Arial"/>
                <w:i/>
                <w:iCs/>
                <w:sz w:val="15"/>
                <w:szCs w:val="15"/>
              </w:rPr>
              <w:t xml:space="preserve"> </w:t>
            </w:r>
            <w:proofErr w:type="spellStart"/>
            <w:r>
              <w:rPr>
                <w:rFonts w:ascii="Arial" w:hAnsi="Arial" w:cs="Arial"/>
                <w:i/>
                <w:iCs/>
                <w:sz w:val="15"/>
                <w:szCs w:val="15"/>
              </w:rPr>
              <w:t>melilotii</w:t>
            </w:r>
            <w:proofErr w:type="spellEnd"/>
          </w:p>
        </w:tc>
      </w:tr>
      <w:tr w:rsidR="008F6011" w:rsidTr="008F6011">
        <w:trPr>
          <w:tblCellSpacing w:w="0" w:type="dxa"/>
        </w:trPr>
        <w:tc>
          <w:tcPr>
            <w:tcW w:w="0" w:type="auto"/>
            <w:tcBorders>
              <w:top w:val="single" w:sz="6" w:space="0" w:color="CCCCCC"/>
              <w:left w:val="single" w:sz="6" w:space="0" w:color="CCCCCC"/>
              <w:bottom w:val="single" w:sz="6" w:space="0" w:color="CCCCCC"/>
              <w:right w:val="single" w:sz="6" w:space="0" w:color="CCCCCC"/>
            </w:tcBorders>
            <w:tcMar>
              <w:top w:w="54" w:type="dxa"/>
              <w:left w:w="68" w:type="dxa"/>
              <w:bottom w:w="54" w:type="dxa"/>
              <w:right w:w="136" w:type="dxa"/>
            </w:tcMar>
            <w:vAlign w:val="center"/>
            <w:hideMark/>
          </w:tcPr>
          <w:p w:rsidR="008F6011" w:rsidRDefault="008F6011">
            <w:pPr>
              <w:rPr>
                <w:rFonts w:ascii="Arial" w:hAnsi="Arial" w:cs="Arial"/>
                <w:sz w:val="15"/>
                <w:szCs w:val="15"/>
              </w:rPr>
            </w:pPr>
            <w:r>
              <w:rPr>
                <w:rFonts w:ascii="Arial" w:hAnsi="Arial" w:cs="Arial"/>
                <w:sz w:val="15"/>
                <w:szCs w:val="15"/>
              </w:rPr>
              <w:t>Beans</w:t>
            </w:r>
          </w:p>
        </w:tc>
        <w:tc>
          <w:tcPr>
            <w:tcW w:w="0" w:type="auto"/>
            <w:tcBorders>
              <w:top w:val="single" w:sz="6" w:space="0" w:color="CCCCCC"/>
              <w:left w:val="single" w:sz="6" w:space="0" w:color="CCCCCC"/>
              <w:bottom w:val="single" w:sz="6" w:space="0" w:color="CCCCCC"/>
              <w:right w:val="single" w:sz="6" w:space="0" w:color="CCCCCC"/>
            </w:tcBorders>
            <w:tcMar>
              <w:top w:w="54" w:type="dxa"/>
              <w:left w:w="68" w:type="dxa"/>
              <w:bottom w:w="54" w:type="dxa"/>
              <w:right w:w="136" w:type="dxa"/>
            </w:tcMar>
            <w:vAlign w:val="center"/>
            <w:hideMark/>
          </w:tcPr>
          <w:p w:rsidR="008F6011" w:rsidRDefault="008F6011">
            <w:pPr>
              <w:rPr>
                <w:rFonts w:ascii="Arial" w:hAnsi="Arial" w:cs="Arial"/>
                <w:sz w:val="15"/>
                <w:szCs w:val="15"/>
              </w:rPr>
            </w:pPr>
            <w:proofErr w:type="spellStart"/>
            <w:r>
              <w:rPr>
                <w:rFonts w:ascii="Arial" w:hAnsi="Arial" w:cs="Arial"/>
                <w:i/>
                <w:iCs/>
                <w:sz w:val="15"/>
                <w:szCs w:val="15"/>
              </w:rPr>
              <w:t>Rhizobium</w:t>
            </w:r>
            <w:proofErr w:type="spellEnd"/>
            <w:r>
              <w:rPr>
                <w:rFonts w:ascii="Arial" w:hAnsi="Arial" w:cs="Arial"/>
                <w:i/>
                <w:iCs/>
                <w:sz w:val="15"/>
                <w:szCs w:val="15"/>
              </w:rPr>
              <w:t xml:space="preserve"> </w:t>
            </w:r>
            <w:proofErr w:type="spellStart"/>
            <w:r>
              <w:rPr>
                <w:rFonts w:ascii="Arial" w:hAnsi="Arial" w:cs="Arial"/>
                <w:i/>
                <w:iCs/>
                <w:sz w:val="15"/>
                <w:szCs w:val="15"/>
              </w:rPr>
              <w:t>legumninosarum</w:t>
            </w:r>
            <w:proofErr w:type="spellEnd"/>
            <w:r>
              <w:rPr>
                <w:rFonts w:ascii="Arial" w:hAnsi="Arial" w:cs="Arial"/>
                <w:i/>
                <w:iCs/>
                <w:sz w:val="15"/>
                <w:szCs w:val="15"/>
              </w:rPr>
              <w:t xml:space="preserve"> </w:t>
            </w:r>
            <w:proofErr w:type="spellStart"/>
            <w:r>
              <w:rPr>
                <w:rFonts w:ascii="Arial" w:hAnsi="Arial" w:cs="Arial"/>
                <w:i/>
                <w:iCs/>
                <w:sz w:val="15"/>
                <w:szCs w:val="15"/>
              </w:rPr>
              <w:t>biovar</w:t>
            </w:r>
            <w:proofErr w:type="spellEnd"/>
            <w:r>
              <w:rPr>
                <w:rFonts w:ascii="Arial" w:hAnsi="Arial" w:cs="Arial"/>
                <w:i/>
                <w:iCs/>
                <w:sz w:val="15"/>
                <w:szCs w:val="15"/>
              </w:rPr>
              <w:t xml:space="preserve"> </w:t>
            </w:r>
            <w:proofErr w:type="spellStart"/>
            <w:r>
              <w:rPr>
                <w:rFonts w:ascii="Arial" w:hAnsi="Arial" w:cs="Arial"/>
                <w:i/>
                <w:iCs/>
                <w:sz w:val="15"/>
                <w:szCs w:val="15"/>
              </w:rPr>
              <w:t>phaseoli</w:t>
            </w:r>
            <w:proofErr w:type="spellEnd"/>
            <w:r>
              <w:rPr>
                <w:rFonts w:ascii="Arial" w:hAnsi="Arial" w:cs="Arial"/>
                <w:sz w:val="15"/>
                <w:szCs w:val="15"/>
              </w:rPr>
              <w:t> and </w:t>
            </w:r>
            <w:proofErr w:type="spellStart"/>
            <w:r>
              <w:rPr>
                <w:rFonts w:ascii="Arial" w:hAnsi="Arial" w:cs="Arial"/>
                <w:i/>
                <w:iCs/>
                <w:sz w:val="15"/>
                <w:szCs w:val="15"/>
              </w:rPr>
              <w:t>Rhizobium</w:t>
            </w:r>
            <w:proofErr w:type="spellEnd"/>
            <w:r>
              <w:rPr>
                <w:rFonts w:ascii="Arial" w:hAnsi="Arial" w:cs="Arial"/>
                <w:i/>
                <w:iCs/>
                <w:sz w:val="15"/>
                <w:szCs w:val="15"/>
              </w:rPr>
              <w:t xml:space="preserve"> </w:t>
            </w:r>
            <w:proofErr w:type="spellStart"/>
            <w:r>
              <w:rPr>
                <w:rFonts w:ascii="Arial" w:hAnsi="Arial" w:cs="Arial"/>
                <w:i/>
                <w:iCs/>
                <w:sz w:val="15"/>
                <w:szCs w:val="15"/>
              </w:rPr>
              <w:t>tropici</w:t>
            </w:r>
            <w:proofErr w:type="spellEnd"/>
          </w:p>
        </w:tc>
      </w:tr>
      <w:tr w:rsidR="008F6011" w:rsidTr="008F6011">
        <w:trPr>
          <w:tblCellSpacing w:w="0" w:type="dxa"/>
        </w:trPr>
        <w:tc>
          <w:tcPr>
            <w:tcW w:w="0" w:type="auto"/>
            <w:tcBorders>
              <w:top w:val="single" w:sz="6" w:space="0" w:color="CCCCCC"/>
              <w:left w:val="single" w:sz="6" w:space="0" w:color="CCCCCC"/>
              <w:bottom w:val="single" w:sz="6" w:space="0" w:color="CCCCCC"/>
              <w:right w:val="single" w:sz="6" w:space="0" w:color="CCCCCC"/>
            </w:tcBorders>
            <w:tcMar>
              <w:top w:w="54" w:type="dxa"/>
              <w:left w:w="68" w:type="dxa"/>
              <w:bottom w:w="54" w:type="dxa"/>
              <w:right w:w="136" w:type="dxa"/>
            </w:tcMar>
            <w:vAlign w:val="center"/>
            <w:hideMark/>
          </w:tcPr>
          <w:p w:rsidR="008F6011" w:rsidRDefault="008F6011">
            <w:pPr>
              <w:rPr>
                <w:rFonts w:ascii="Arial" w:hAnsi="Arial" w:cs="Arial"/>
                <w:sz w:val="15"/>
                <w:szCs w:val="15"/>
              </w:rPr>
            </w:pPr>
            <w:r>
              <w:rPr>
                <w:rFonts w:ascii="Arial" w:hAnsi="Arial" w:cs="Arial"/>
                <w:sz w:val="15"/>
                <w:szCs w:val="15"/>
              </w:rPr>
              <w:t>Clover</w:t>
            </w:r>
          </w:p>
        </w:tc>
        <w:tc>
          <w:tcPr>
            <w:tcW w:w="0" w:type="auto"/>
            <w:tcBorders>
              <w:top w:val="single" w:sz="6" w:space="0" w:color="CCCCCC"/>
              <w:left w:val="single" w:sz="6" w:space="0" w:color="CCCCCC"/>
              <w:bottom w:val="single" w:sz="6" w:space="0" w:color="CCCCCC"/>
              <w:right w:val="single" w:sz="6" w:space="0" w:color="CCCCCC"/>
            </w:tcBorders>
            <w:tcMar>
              <w:top w:w="54" w:type="dxa"/>
              <w:left w:w="68" w:type="dxa"/>
              <w:bottom w:w="54" w:type="dxa"/>
              <w:right w:w="136" w:type="dxa"/>
            </w:tcMar>
            <w:vAlign w:val="center"/>
            <w:hideMark/>
          </w:tcPr>
          <w:p w:rsidR="008F6011" w:rsidRDefault="008F6011">
            <w:pPr>
              <w:rPr>
                <w:rFonts w:ascii="Arial" w:hAnsi="Arial" w:cs="Arial"/>
                <w:sz w:val="15"/>
                <w:szCs w:val="15"/>
              </w:rPr>
            </w:pPr>
            <w:proofErr w:type="spellStart"/>
            <w:r>
              <w:rPr>
                <w:rFonts w:ascii="Arial" w:hAnsi="Arial" w:cs="Arial"/>
                <w:i/>
                <w:iCs/>
                <w:sz w:val="15"/>
                <w:szCs w:val="15"/>
              </w:rPr>
              <w:t>Rhizobium</w:t>
            </w:r>
            <w:proofErr w:type="spellEnd"/>
            <w:r>
              <w:rPr>
                <w:rFonts w:ascii="Arial" w:hAnsi="Arial" w:cs="Arial"/>
                <w:i/>
                <w:iCs/>
                <w:sz w:val="15"/>
                <w:szCs w:val="15"/>
              </w:rPr>
              <w:t xml:space="preserve"> </w:t>
            </w:r>
            <w:proofErr w:type="spellStart"/>
            <w:r>
              <w:rPr>
                <w:rFonts w:ascii="Arial" w:hAnsi="Arial" w:cs="Arial"/>
                <w:i/>
                <w:iCs/>
                <w:sz w:val="15"/>
                <w:szCs w:val="15"/>
              </w:rPr>
              <w:t>leguminosarum</w:t>
            </w:r>
            <w:proofErr w:type="spellEnd"/>
            <w:r>
              <w:rPr>
                <w:rFonts w:ascii="Arial" w:hAnsi="Arial" w:cs="Arial"/>
                <w:i/>
                <w:iCs/>
                <w:sz w:val="15"/>
                <w:szCs w:val="15"/>
              </w:rPr>
              <w:t xml:space="preserve"> </w:t>
            </w:r>
            <w:proofErr w:type="spellStart"/>
            <w:r>
              <w:rPr>
                <w:rFonts w:ascii="Arial" w:hAnsi="Arial" w:cs="Arial"/>
                <w:i/>
                <w:iCs/>
                <w:sz w:val="15"/>
                <w:szCs w:val="15"/>
              </w:rPr>
              <w:t>biovar</w:t>
            </w:r>
            <w:proofErr w:type="spellEnd"/>
            <w:r>
              <w:rPr>
                <w:rFonts w:ascii="Arial" w:hAnsi="Arial" w:cs="Arial"/>
                <w:i/>
                <w:iCs/>
                <w:sz w:val="15"/>
                <w:szCs w:val="15"/>
              </w:rPr>
              <w:t xml:space="preserve"> </w:t>
            </w:r>
            <w:proofErr w:type="spellStart"/>
            <w:r>
              <w:rPr>
                <w:rFonts w:ascii="Arial" w:hAnsi="Arial" w:cs="Arial"/>
                <w:i/>
                <w:iCs/>
                <w:sz w:val="15"/>
                <w:szCs w:val="15"/>
              </w:rPr>
              <w:t>trifolii</w:t>
            </w:r>
            <w:proofErr w:type="spellEnd"/>
          </w:p>
        </w:tc>
      </w:tr>
      <w:tr w:rsidR="008F6011" w:rsidTr="008F6011">
        <w:trPr>
          <w:tblCellSpacing w:w="0" w:type="dxa"/>
        </w:trPr>
        <w:tc>
          <w:tcPr>
            <w:tcW w:w="0" w:type="auto"/>
            <w:tcBorders>
              <w:top w:val="single" w:sz="6" w:space="0" w:color="CCCCCC"/>
              <w:left w:val="single" w:sz="6" w:space="0" w:color="CCCCCC"/>
              <w:bottom w:val="single" w:sz="6" w:space="0" w:color="CCCCCC"/>
              <w:right w:val="single" w:sz="6" w:space="0" w:color="CCCCCC"/>
            </w:tcBorders>
            <w:tcMar>
              <w:top w:w="54" w:type="dxa"/>
              <w:left w:w="68" w:type="dxa"/>
              <w:bottom w:w="54" w:type="dxa"/>
              <w:right w:w="136" w:type="dxa"/>
            </w:tcMar>
            <w:vAlign w:val="center"/>
            <w:hideMark/>
          </w:tcPr>
          <w:p w:rsidR="008F6011" w:rsidRDefault="008F6011">
            <w:pPr>
              <w:rPr>
                <w:rFonts w:ascii="Arial" w:hAnsi="Arial" w:cs="Arial"/>
                <w:sz w:val="15"/>
                <w:szCs w:val="15"/>
              </w:rPr>
            </w:pPr>
            <w:r>
              <w:rPr>
                <w:rFonts w:ascii="Arial" w:hAnsi="Arial" w:cs="Arial"/>
                <w:sz w:val="15"/>
                <w:szCs w:val="15"/>
              </w:rPr>
              <w:t>Lotus</w:t>
            </w:r>
          </w:p>
        </w:tc>
        <w:tc>
          <w:tcPr>
            <w:tcW w:w="0" w:type="auto"/>
            <w:tcBorders>
              <w:top w:val="single" w:sz="6" w:space="0" w:color="CCCCCC"/>
              <w:left w:val="single" w:sz="6" w:space="0" w:color="CCCCCC"/>
              <w:bottom w:val="single" w:sz="6" w:space="0" w:color="CCCCCC"/>
              <w:right w:val="single" w:sz="6" w:space="0" w:color="CCCCCC"/>
            </w:tcBorders>
            <w:tcMar>
              <w:top w:w="54" w:type="dxa"/>
              <w:left w:w="68" w:type="dxa"/>
              <w:bottom w:w="54" w:type="dxa"/>
              <w:right w:w="136" w:type="dxa"/>
            </w:tcMar>
            <w:vAlign w:val="center"/>
            <w:hideMark/>
          </w:tcPr>
          <w:p w:rsidR="008F6011" w:rsidRDefault="008F6011">
            <w:pPr>
              <w:rPr>
                <w:rFonts w:ascii="Arial" w:hAnsi="Arial" w:cs="Arial"/>
                <w:sz w:val="15"/>
                <w:szCs w:val="15"/>
              </w:rPr>
            </w:pPr>
            <w:proofErr w:type="spellStart"/>
            <w:r>
              <w:rPr>
                <w:rFonts w:ascii="Arial" w:hAnsi="Arial" w:cs="Arial"/>
                <w:i/>
                <w:iCs/>
                <w:sz w:val="15"/>
                <w:szCs w:val="15"/>
              </w:rPr>
              <w:t>Mesorhizobium</w:t>
            </w:r>
            <w:proofErr w:type="spellEnd"/>
            <w:r>
              <w:rPr>
                <w:rFonts w:ascii="Arial" w:hAnsi="Arial" w:cs="Arial"/>
                <w:i/>
                <w:iCs/>
                <w:sz w:val="15"/>
                <w:szCs w:val="15"/>
              </w:rPr>
              <w:t xml:space="preserve"> loti</w:t>
            </w:r>
          </w:p>
        </w:tc>
      </w:tr>
      <w:tr w:rsidR="008F6011" w:rsidTr="008F6011">
        <w:trPr>
          <w:tblCellSpacing w:w="0" w:type="dxa"/>
        </w:trPr>
        <w:tc>
          <w:tcPr>
            <w:tcW w:w="0" w:type="auto"/>
            <w:tcBorders>
              <w:top w:val="single" w:sz="6" w:space="0" w:color="CCCCCC"/>
              <w:left w:val="single" w:sz="6" w:space="0" w:color="CCCCCC"/>
              <w:bottom w:val="single" w:sz="6" w:space="0" w:color="CCCCCC"/>
              <w:right w:val="single" w:sz="6" w:space="0" w:color="CCCCCC"/>
            </w:tcBorders>
            <w:tcMar>
              <w:top w:w="54" w:type="dxa"/>
              <w:left w:w="68" w:type="dxa"/>
              <w:bottom w:w="54" w:type="dxa"/>
              <w:right w:w="136" w:type="dxa"/>
            </w:tcMar>
            <w:vAlign w:val="center"/>
            <w:hideMark/>
          </w:tcPr>
          <w:p w:rsidR="008F6011" w:rsidRDefault="008F6011">
            <w:pPr>
              <w:rPr>
                <w:rFonts w:ascii="Arial" w:hAnsi="Arial" w:cs="Arial"/>
                <w:sz w:val="15"/>
                <w:szCs w:val="15"/>
              </w:rPr>
            </w:pPr>
            <w:r>
              <w:rPr>
                <w:rFonts w:ascii="Arial" w:hAnsi="Arial" w:cs="Arial"/>
                <w:sz w:val="15"/>
                <w:szCs w:val="15"/>
              </w:rPr>
              <w:t>Peas</w:t>
            </w:r>
          </w:p>
        </w:tc>
        <w:tc>
          <w:tcPr>
            <w:tcW w:w="0" w:type="auto"/>
            <w:tcBorders>
              <w:top w:val="single" w:sz="6" w:space="0" w:color="CCCCCC"/>
              <w:left w:val="single" w:sz="6" w:space="0" w:color="CCCCCC"/>
              <w:bottom w:val="single" w:sz="6" w:space="0" w:color="CCCCCC"/>
              <w:right w:val="single" w:sz="6" w:space="0" w:color="CCCCCC"/>
            </w:tcBorders>
            <w:tcMar>
              <w:top w:w="54" w:type="dxa"/>
              <w:left w:w="68" w:type="dxa"/>
              <w:bottom w:w="54" w:type="dxa"/>
              <w:right w:w="136" w:type="dxa"/>
            </w:tcMar>
            <w:vAlign w:val="center"/>
            <w:hideMark/>
          </w:tcPr>
          <w:p w:rsidR="008F6011" w:rsidRDefault="008F6011">
            <w:pPr>
              <w:rPr>
                <w:rFonts w:ascii="Arial" w:hAnsi="Arial" w:cs="Arial"/>
                <w:sz w:val="15"/>
                <w:szCs w:val="15"/>
              </w:rPr>
            </w:pPr>
            <w:proofErr w:type="spellStart"/>
            <w:r>
              <w:rPr>
                <w:rFonts w:ascii="Arial" w:hAnsi="Arial" w:cs="Arial"/>
                <w:i/>
                <w:iCs/>
                <w:sz w:val="15"/>
                <w:szCs w:val="15"/>
              </w:rPr>
              <w:t>Rhizobium</w:t>
            </w:r>
            <w:proofErr w:type="spellEnd"/>
            <w:r>
              <w:rPr>
                <w:rFonts w:ascii="Arial" w:hAnsi="Arial" w:cs="Arial"/>
                <w:i/>
                <w:iCs/>
                <w:sz w:val="15"/>
                <w:szCs w:val="15"/>
              </w:rPr>
              <w:t xml:space="preserve"> </w:t>
            </w:r>
            <w:proofErr w:type="spellStart"/>
            <w:r>
              <w:rPr>
                <w:rFonts w:ascii="Arial" w:hAnsi="Arial" w:cs="Arial"/>
                <w:i/>
                <w:iCs/>
                <w:sz w:val="15"/>
                <w:szCs w:val="15"/>
              </w:rPr>
              <w:t>leguminosarum</w:t>
            </w:r>
            <w:proofErr w:type="spellEnd"/>
            <w:r>
              <w:rPr>
                <w:rFonts w:ascii="Arial" w:hAnsi="Arial" w:cs="Arial"/>
                <w:i/>
                <w:iCs/>
                <w:sz w:val="15"/>
                <w:szCs w:val="15"/>
              </w:rPr>
              <w:t xml:space="preserve"> </w:t>
            </w:r>
            <w:proofErr w:type="spellStart"/>
            <w:r>
              <w:rPr>
                <w:rFonts w:ascii="Arial" w:hAnsi="Arial" w:cs="Arial"/>
                <w:i/>
                <w:iCs/>
                <w:sz w:val="15"/>
                <w:szCs w:val="15"/>
              </w:rPr>
              <w:t>biovar</w:t>
            </w:r>
            <w:proofErr w:type="spellEnd"/>
            <w:r>
              <w:rPr>
                <w:rFonts w:ascii="Arial" w:hAnsi="Arial" w:cs="Arial"/>
                <w:i/>
                <w:iCs/>
                <w:sz w:val="15"/>
                <w:szCs w:val="15"/>
              </w:rPr>
              <w:t xml:space="preserve"> </w:t>
            </w:r>
            <w:proofErr w:type="spellStart"/>
            <w:r>
              <w:rPr>
                <w:rFonts w:ascii="Arial" w:hAnsi="Arial" w:cs="Arial"/>
                <w:i/>
                <w:iCs/>
                <w:sz w:val="15"/>
                <w:szCs w:val="15"/>
              </w:rPr>
              <w:t>viceae</w:t>
            </w:r>
            <w:proofErr w:type="spellEnd"/>
          </w:p>
        </w:tc>
      </w:tr>
      <w:tr w:rsidR="008F6011" w:rsidTr="008F6011">
        <w:trPr>
          <w:tblCellSpacing w:w="0" w:type="dxa"/>
        </w:trPr>
        <w:tc>
          <w:tcPr>
            <w:tcW w:w="0" w:type="auto"/>
            <w:tcBorders>
              <w:top w:val="single" w:sz="6" w:space="0" w:color="CCCCCC"/>
              <w:left w:val="single" w:sz="6" w:space="0" w:color="CCCCCC"/>
              <w:bottom w:val="single" w:sz="6" w:space="0" w:color="CCCCCC"/>
              <w:right w:val="single" w:sz="6" w:space="0" w:color="CCCCCC"/>
            </w:tcBorders>
            <w:tcMar>
              <w:top w:w="54" w:type="dxa"/>
              <w:left w:w="68" w:type="dxa"/>
              <w:bottom w:w="54" w:type="dxa"/>
              <w:right w:w="136" w:type="dxa"/>
            </w:tcMar>
            <w:vAlign w:val="center"/>
            <w:hideMark/>
          </w:tcPr>
          <w:p w:rsidR="008F6011" w:rsidRDefault="008F6011">
            <w:pPr>
              <w:rPr>
                <w:rFonts w:ascii="Arial" w:hAnsi="Arial" w:cs="Arial"/>
                <w:sz w:val="15"/>
                <w:szCs w:val="15"/>
              </w:rPr>
            </w:pPr>
            <w:r>
              <w:rPr>
                <w:rFonts w:ascii="Arial" w:hAnsi="Arial" w:cs="Arial"/>
                <w:sz w:val="15"/>
                <w:szCs w:val="15"/>
              </w:rPr>
              <w:t>Soybean</w:t>
            </w:r>
          </w:p>
        </w:tc>
        <w:tc>
          <w:tcPr>
            <w:tcW w:w="0" w:type="auto"/>
            <w:tcBorders>
              <w:top w:val="single" w:sz="6" w:space="0" w:color="CCCCCC"/>
              <w:left w:val="single" w:sz="6" w:space="0" w:color="CCCCCC"/>
              <w:bottom w:val="single" w:sz="6" w:space="0" w:color="CCCCCC"/>
              <w:right w:val="single" w:sz="6" w:space="0" w:color="CCCCCC"/>
            </w:tcBorders>
            <w:tcMar>
              <w:top w:w="54" w:type="dxa"/>
              <w:left w:w="68" w:type="dxa"/>
              <w:bottom w:w="54" w:type="dxa"/>
              <w:right w:w="136" w:type="dxa"/>
            </w:tcMar>
            <w:vAlign w:val="center"/>
            <w:hideMark/>
          </w:tcPr>
          <w:p w:rsidR="008F6011" w:rsidRDefault="008F6011">
            <w:pPr>
              <w:rPr>
                <w:rFonts w:ascii="Arial" w:hAnsi="Arial" w:cs="Arial"/>
                <w:sz w:val="15"/>
                <w:szCs w:val="15"/>
              </w:rPr>
            </w:pPr>
            <w:proofErr w:type="spellStart"/>
            <w:r>
              <w:rPr>
                <w:rFonts w:ascii="Arial" w:hAnsi="Arial" w:cs="Arial"/>
                <w:i/>
                <w:iCs/>
                <w:sz w:val="15"/>
                <w:szCs w:val="15"/>
              </w:rPr>
              <w:t>Bradyrhizobium</w:t>
            </w:r>
            <w:proofErr w:type="spellEnd"/>
            <w:r>
              <w:rPr>
                <w:rFonts w:ascii="Arial" w:hAnsi="Arial" w:cs="Arial"/>
                <w:i/>
                <w:iCs/>
                <w:sz w:val="15"/>
                <w:szCs w:val="15"/>
              </w:rPr>
              <w:t xml:space="preserve"> </w:t>
            </w:r>
            <w:proofErr w:type="spellStart"/>
            <w:r>
              <w:rPr>
                <w:rFonts w:ascii="Arial" w:hAnsi="Arial" w:cs="Arial"/>
                <w:i/>
                <w:iCs/>
                <w:sz w:val="15"/>
                <w:szCs w:val="15"/>
              </w:rPr>
              <w:t>japonicum</w:t>
            </w:r>
            <w:proofErr w:type="spellEnd"/>
            <w:r>
              <w:rPr>
                <w:rFonts w:ascii="Arial" w:hAnsi="Arial" w:cs="Arial"/>
                <w:sz w:val="15"/>
                <w:szCs w:val="15"/>
              </w:rPr>
              <w:t>, </w:t>
            </w:r>
            <w:proofErr w:type="spellStart"/>
            <w:r>
              <w:rPr>
                <w:rFonts w:ascii="Arial" w:hAnsi="Arial" w:cs="Arial"/>
                <w:i/>
                <w:iCs/>
                <w:sz w:val="15"/>
                <w:szCs w:val="15"/>
              </w:rPr>
              <w:t>Bradyrhizobium</w:t>
            </w:r>
            <w:proofErr w:type="spellEnd"/>
            <w:r>
              <w:rPr>
                <w:rFonts w:ascii="Arial" w:hAnsi="Arial" w:cs="Arial"/>
                <w:i/>
                <w:iCs/>
                <w:sz w:val="15"/>
                <w:szCs w:val="15"/>
              </w:rPr>
              <w:t xml:space="preserve"> </w:t>
            </w:r>
            <w:proofErr w:type="spellStart"/>
            <w:r>
              <w:rPr>
                <w:rFonts w:ascii="Arial" w:hAnsi="Arial" w:cs="Arial"/>
                <w:i/>
                <w:iCs/>
                <w:sz w:val="15"/>
                <w:szCs w:val="15"/>
              </w:rPr>
              <w:t>elkanii</w:t>
            </w:r>
            <w:proofErr w:type="spellEnd"/>
            <w:r>
              <w:rPr>
                <w:rFonts w:ascii="Arial" w:hAnsi="Arial" w:cs="Arial"/>
                <w:sz w:val="15"/>
                <w:szCs w:val="15"/>
              </w:rPr>
              <w:t>, </w:t>
            </w:r>
            <w:proofErr w:type="spellStart"/>
            <w:r>
              <w:rPr>
                <w:rFonts w:ascii="Arial" w:hAnsi="Arial" w:cs="Arial"/>
                <w:i/>
                <w:iCs/>
                <w:sz w:val="15"/>
                <w:szCs w:val="15"/>
              </w:rPr>
              <w:t>Rhizobium</w:t>
            </w:r>
            <w:proofErr w:type="spellEnd"/>
            <w:r>
              <w:rPr>
                <w:rFonts w:ascii="Arial" w:hAnsi="Arial" w:cs="Arial"/>
                <w:i/>
                <w:iCs/>
                <w:sz w:val="15"/>
                <w:szCs w:val="15"/>
              </w:rPr>
              <w:t xml:space="preserve"> </w:t>
            </w:r>
            <w:proofErr w:type="spellStart"/>
            <w:r>
              <w:rPr>
                <w:rFonts w:ascii="Arial" w:hAnsi="Arial" w:cs="Arial"/>
                <w:i/>
                <w:iCs/>
                <w:sz w:val="15"/>
                <w:szCs w:val="15"/>
              </w:rPr>
              <w:t>fredii</w:t>
            </w:r>
            <w:proofErr w:type="spellEnd"/>
          </w:p>
        </w:tc>
      </w:tr>
      <w:tr w:rsidR="008F6011" w:rsidTr="008F6011">
        <w:trPr>
          <w:tblCellSpacing w:w="0" w:type="dxa"/>
        </w:trPr>
        <w:tc>
          <w:tcPr>
            <w:tcW w:w="0" w:type="auto"/>
            <w:tcBorders>
              <w:top w:val="single" w:sz="6" w:space="0" w:color="CCCCCC"/>
              <w:left w:val="single" w:sz="6" w:space="0" w:color="CCCCCC"/>
              <w:bottom w:val="single" w:sz="6" w:space="0" w:color="CCCCCC"/>
              <w:right w:val="single" w:sz="6" w:space="0" w:color="CCCCCC"/>
            </w:tcBorders>
            <w:tcMar>
              <w:top w:w="54" w:type="dxa"/>
              <w:left w:w="68" w:type="dxa"/>
              <w:bottom w:w="54" w:type="dxa"/>
              <w:right w:w="136" w:type="dxa"/>
            </w:tcMar>
            <w:vAlign w:val="center"/>
            <w:hideMark/>
          </w:tcPr>
          <w:p w:rsidR="008F6011" w:rsidRDefault="008F6011">
            <w:pPr>
              <w:rPr>
                <w:rFonts w:ascii="Arial" w:hAnsi="Arial" w:cs="Arial"/>
                <w:sz w:val="15"/>
                <w:szCs w:val="15"/>
              </w:rPr>
            </w:pPr>
            <w:proofErr w:type="spellStart"/>
            <w:r>
              <w:rPr>
                <w:rFonts w:ascii="Arial" w:hAnsi="Arial" w:cs="Arial"/>
                <w:sz w:val="15"/>
                <w:szCs w:val="15"/>
              </w:rPr>
              <w:t>Sesbania</w:t>
            </w:r>
            <w:proofErr w:type="spellEnd"/>
          </w:p>
        </w:tc>
        <w:tc>
          <w:tcPr>
            <w:tcW w:w="0" w:type="auto"/>
            <w:tcBorders>
              <w:top w:val="single" w:sz="6" w:space="0" w:color="CCCCCC"/>
              <w:left w:val="single" w:sz="6" w:space="0" w:color="CCCCCC"/>
              <w:bottom w:val="single" w:sz="6" w:space="0" w:color="CCCCCC"/>
              <w:right w:val="single" w:sz="6" w:space="0" w:color="CCCCCC"/>
            </w:tcBorders>
            <w:tcMar>
              <w:top w:w="54" w:type="dxa"/>
              <w:left w:w="68" w:type="dxa"/>
              <w:bottom w:w="54" w:type="dxa"/>
              <w:right w:w="136" w:type="dxa"/>
            </w:tcMar>
            <w:vAlign w:val="center"/>
            <w:hideMark/>
          </w:tcPr>
          <w:p w:rsidR="008F6011" w:rsidRDefault="008F6011">
            <w:pPr>
              <w:rPr>
                <w:rFonts w:ascii="Arial" w:hAnsi="Arial" w:cs="Arial"/>
                <w:sz w:val="15"/>
                <w:szCs w:val="15"/>
              </w:rPr>
            </w:pPr>
            <w:proofErr w:type="spellStart"/>
            <w:r>
              <w:rPr>
                <w:rFonts w:ascii="Arial" w:hAnsi="Arial" w:cs="Arial"/>
                <w:i/>
                <w:iCs/>
                <w:sz w:val="15"/>
                <w:szCs w:val="15"/>
              </w:rPr>
              <w:t>Azorhizobium</w:t>
            </w:r>
            <w:proofErr w:type="spellEnd"/>
            <w:r>
              <w:rPr>
                <w:rFonts w:ascii="Arial" w:hAnsi="Arial" w:cs="Arial"/>
                <w:i/>
                <w:iCs/>
                <w:sz w:val="15"/>
                <w:szCs w:val="15"/>
              </w:rPr>
              <w:t xml:space="preserve"> </w:t>
            </w:r>
            <w:proofErr w:type="spellStart"/>
            <w:r>
              <w:rPr>
                <w:rFonts w:ascii="Arial" w:hAnsi="Arial" w:cs="Arial"/>
                <w:i/>
                <w:iCs/>
                <w:sz w:val="15"/>
                <w:szCs w:val="15"/>
              </w:rPr>
              <w:t>caulinodans</w:t>
            </w:r>
            <w:proofErr w:type="spellEnd"/>
          </w:p>
        </w:tc>
      </w:tr>
      <w:tr w:rsidR="008F6011" w:rsidTr="008F6011">
        <w:trPr>
          <w:tblCellSpacing w:w="0" w:type="dxa"/>
        </w:trPr>
        <w:tc>
          <w:tcPr>
            <w:tcW w:w="0" w:type="auto"/>
            <w:gridSpan w:val="2"/>
            <w:tcBorders>
              <w:top w:val="single" w:sz="6" w:space="0" w:color="CCCCCC"/>
              <w:left w:val="single" w:sz="6" w:space="0" w:color="CCCCCC"/>
              <w:bottom w:val="single" w:sz="6" w:space="0" w:color="CCCCCC"/>
              <w:right w:val="single" w:sz="6" w:space="0" w:color="CCCCCC"/>
            </w:tcBorders>
            <w:tcMar>
              <w:top w:w="54" w:type="dxa"/>
              <w:left w:w="68" w:type="dxa"/>
              <w:bottom w:w="54" w:type="dxa"/>
              <w:right w:w="136" w:type="dxa"/>
            </w:tcMar>
            <w:vAlign w:val="center"/>
            <w:hideMark/>
          </w:tcPr>
          <w:p w:rsidR="008F6011" w:rsidRDefault="008F6011">
            <w:pPr>
              <w:rPr>
                <w:rFonts w:ascii="Arial" w:hAnsi="Arial" w:cs="Arial"/>
                <w:sz w:val="15"/>
                <w:szCs w:val="15"/>
              </w:rPr>
            </w:pPr>
            <w:r>
              <w:rPr>
                <w:rFonts w:ascii="Arial" w:hAnsi="Arial" w:cs="Arial"/>
                <w:b/>
                <w:bCs/>
                <w:sz w:val="15"/>
                <w:szCs w:val="15"/>
              </w:rPr>
              <w:t>Table 1. Major cross inoculation groups of legumes.</w:t>
            </w:r>
          </w:p>
        </w:tc>
      </w:tr>
    </w:tbl>
    <w:p w:rsidR="008F6011" w:rsidRDefault="008F6011" w:rsidP="008F6011">
      <w:pPr>
        <w:shd w:val="clear" w:color="auto" w:fill="FFFFFF"/>
        <w:textAlignment w:val="baseline"/>
        <w:rPr>
          <w:rFonts w:ascii="Arial" w:hAnsi="Arial" w:cs="Arial"/>
          <w:color w:val="333333"/>
          <w:sz w:val="15"/>
          <w:szCs w:val="15"/>
        </w:rPr>
      </w:pPr>
      <w:r>
        <w:rPr>
          <w:rFonts w:ascii="Arial" w:hAnsi="Arial" w:cs="Arial"/>
          <w:color w:val="333333"/>
          <w:sz w:val="15"/>
          <w:szCs w:val="15"/>
        </w:rPr>
        <w:br/>
        <w:t xml:space="preserve">Another example of the intricate relationship between the </w:t>
      </w:r>
      <w:proofErr w:type="spellStart"/>
      <w:r>
        <w:rPr>
          <w:rFonts w:ascii="Arial" w:hAnsi="Arial" w:cs="Arial"/>
          <w:color w:val="333333"/>
          <w:sz w:val="15"/>
          <w:szCs w:val="15"/>
        </w:rPr>
        <w:t>rhizobia</w:t>
      </w:r>
      <w:proofErr w:type="spellEnd"/>
      <w:r>
        <w:rPr>
          <w:rFonts w:ascii="Arial" w:hAnsi="Arial" w:cs="Arial"/>
          <w:color w:val="333333"/>
          <w:sz w:val="15"/>
          <w:szCs w:val="15"/>
        </w:rPr>
        <w:t xml:space="preserve"> and the host legume is the production</w:t>
      </w:r>
      <w:r w:rsidR="0072135F">
        <w:rPr>
          <w:rFonts w:ascii="Arial" w:hAnsi="Arial" w:cs="Arial"/>
          <w:color w:val="333333"/>
          <w:sz w:val="15"/>
          <w:szCs w:val="15"/>
        </w:rPr>
        <w:t xml:space="preserve"> of </w:t>
      </w:r>
      <w:proofErr w:type="spellStart"/>
      <w:proofErr w:type="gramStart"/>
      <w:r w:rsidR="0072135F">
        <w:rPr>
          <w:rFonts w:ascii="Arial" w:hAnsi="Arial" w:cs="Arial"/>
          <w:color w:val="333333"/>
          <w:sz w:val="15"/>
          <w:szCs w:val="15"/>
        </w:rPr>
        <w:t>leghemoglobin</w:t>
      </w:r>
      <w:proofErr w:type="spellEnd"/>
      <w:r w:rsidR="0072135F">
        <w:rPr>
          <w:rFonts w:ascii="Arial" w:hAnsi="Arial" w:cs="Arial"/>
          <w:color w:val="333333"/>
          <w:sz w:val="15"/>
          <w:szCs w:val="15"/>
        </w:rPr>
        <w:t xml:space="preserve"> </w:t>
      </w:r>
      <w:r>
        <w:rPr>
          <w:rFonts w:ascii="Arial" w:hAnsi="Arial" w:cs="Arial"/>
          <w:color w:val="333333"/>
          <w:sz w:val="15"/>
          <w:szCs w:val="15"/>
        </w:rPr>
        <w:t>.</w:t>
      </w:r>
      <w:proofErr w:type="gramEnd"/>
      <w:r>
        <w:rPr>
          <w:rFonts w:ascii="Arial" w:hAnsi="Arial" w:cs="Arial"/>
          <w:color w:val="333333"/>
          <w:sz w:val="15"/>
          <w:szCs w:val="15"/>
        </w:rPr>
        <w:t xml:space="preserve"> This molecule is similar in structure and function to hemoglobin found in human blood. It is only produced in fully functioning root nodules, and functions to bind and regulate the levels of oxygen in the nodule. Because the enzyme </w:t>
      </w:r>
      <w:proofErr w:type="spellStart"/>
      <w:r>
        <w:rPr>
          <w:rFonts w:ascii="Arial" w:hAnsi="Arial" w:cs="Arial"/>
          <w:color w:val="333333"/>
          <w:sz w:val="15"/>
          <w:szCs w:val="15"/>
        </w:rPr>
        <w:t>nitrogenase</w:t>
      </w:r>
      <w:proofErr w:type="spellEnd"/>
      <w:r>
        <w:rPr>
          <w:rFonts w:ascii="Arial" w:hAnsi="Arial" w:cs="Arial"/>
          <w:color w:val="333333"/>
          <w:sz w:val="15"/>
          <w:szCs w:val="15"/>
        </w:rPr>
        <w:t xml:space="preserve"> is sensitive to oxygen, free oxygen in nodule cell cytoplasm would inhibit the levels of nitrogen fixation in the nodule. </w:t>
      </w:r>
      <w:proofErr w:type="spellStart"/>
      <w:r>
        <w:rPr>
          <w:rFonts w:ascii="Arial" w:hAnsi="Arial" w:cs="Arial"/>
          <w:color w:val="333333"/>
          <w:sz w:val="15"/>
          <w:szCs w:val="15"/>
        </w:rPr>
        <w:t>Leghemoglobin</w:t>
      </w:r>
      <w:proofErr w:type="spellEnd"/>
      <w:r>
        <w:rPr>
          <w:rFonts w:ascii="Arial" w:hAnsi="Arial" w:cs="Arial"/>
          <w:color w:val="333333"/>
          <w:sz w:val="15"/>
          <w:szCs w:val="15"/>
        </w:rPr>
        <w:t xml:space="preserve"> seems to transport enough oxygen to allow the </w:t>
      </w:r>
      <w:proofErr w:type="spellStart"/>
      <w:r>
        <w:rPr>
          <w:rFonts w:ascii="Arial" w:hAnsi="Arial" w:cs="Arial"/>
          <w:color w:val="333333"/>
          <w:sz w:val="15"/>
          <w:szCs w:val="15"/>
        </w:rPr>
        <w:t>rhizobia</w:t>
      </w:r>
      <w:proofErr w:type="spellEnd"/>
      <w:r>
        <w:rPr>
          <w:rFonts w:ascii="Arial" w:hAnsi="Arial" w:cs="Arial"/>
          <w:color w:val="333333"/>
          <w:sz w:val="15"/>
          <w:szCs w:val="15"/>
        </w:rPr>
        <w:t xml:space="preserve"> to carry out cellular respiration, but not too much to inhibit the action of </w:t>
      </w:r>
      <w:proofErr w:type="spellStart"/>
      <w:r>
        <w:rPr>
          <w:rFonts w:ascii="Arial" w:hAnsi="Arial" w:cs="Arial"/>
          <w:color w:val="333333"/>
          <w:sz w:val="15"/>
          <w:szCs w:val="15"/>
        </w:rPr>
        <w:t>nitrogenase</w:t>
      </w:r>
      <w:proofErr w:type="spellEnd"/>
      <w:r>
        <w:rPr>
          <w:rFonts w:ascii="Arial" w:hAnsi="Arial" w:cs="Arial"/>
          <w:color w:val="333333"/>
          <w:sz w:val="15"/>
          <w:szCs w:val="15"/>
        </w:rPr>
        <w:t xml:space="preserve">. This </w:t>
      </w:r>
      <w:proofErr w:type="spellStart"/>
      <w:r>
        <w:rPr>
          <w:rFonts w:ascii="Arial" w:hAnsi="Arial" w:cs="Arial"/>
          <w:color w:val="333333"/>
          <w:sz w:val="15"/>
          <w:szCs w:val="15"/>
        </w:rPr>
        <w:t>heme</w:t>
      </w:r>
      <w:proofErr w:type="spellEnd"/>
      <w:r>
        <w:rPr>
          <w:rFonts w:ascii="Arial" w:hAnsi="Arial" w:cs="Arial"/>
          <w:color w:val="333333"/>
          <w:sz w:val="15"/>
          <w:szCs w:val="15"/>
        </w:rPr>
        <w:t xml:space="preserve"> protein is jointly produced by the legume and bacterium; the legume produces the </w:t>
      </w:r>
      <w:proofErr w:type="spellStart"/>
      <w:r>
        <w:rPr>
          <w:rFonts w:ascii="Arial" w:hAnsi="Arial" w:cs="Arial"/>
          <w:color w:val="333333"/>
          <w:sz w:val="15"/>
          <w:szCs w:val="15"/>
        </w:rPr>
        <w:t>apoprotein</w:t>
      </w:r>
      <w:proofErr w:type="spellEnd"/>
      <w:r>
        <w:rPr>
          <w:rFonts w:ascii="Arial" w:hAnsi="Arial" w:cs="Arial"/>
          <w:color w:val="333333"/>
          <w:sz w:val="15"/>
          <w:szCs w:val="15"/>
        </w:rPr>
        <w:t xml:space="preserve"> while the bacterium produces the </w:t>
      </w:r>
      <w:proofErr w:type="spellStart"/>
      <w:r>
        <w:rPr>
          <w:rFonts w:ascii="Arial" w:hAnsi="Arial" w:cs="Arial"/>
          <w:color w:val="333333"/>
          <w:sz w:val="15"/>
          <w:szCs w:val="15"/>
        </w:rPr>
        <w:t>heme</w:t>
      </w:r>
      <w:proofErr w:type="spellEnd"/>
      <w:r>
        <w:rPr>
          <w:rFonts w:ascii="Arial" w:hAnsi="Arial" w:cs="Arial"/>
          <w:color w:val="333333"/>
          <w:sz w:val="15"/>
          <w:szCs w:val="15"/>
        </w:rPr>
        <w:t xml:space="preserve"> (</w:t>
      </w:r>
      <w:proofErr w:type="spellStart"/>
      <w:r>
        <w:rPr>
          <w:rFonts w:ascii="Arial" w:hAnsi="Arial" w:cs="Arial"/>
          <w:color w:val="333333"/>
          <w:sz w:val="15"/>
          <w:szCs w:val="15"/>
        </w:rPr>
        <w:t>porphyrin</w:t>
      </w:r>
      <w:proofErr w:type="spellEnd"/>
      <w:r>
        <w:rPr>
          <w:rFonts w:ascii="Arial" w:hAnsi="Arial" w:cs="Arial"/>
          <w:color w:val="333333"/>
          <w:sz w:val="15"/>
          <w:szCs w:val="15"/>
        </w:rPr>
        <w:t xml:space="preserve"> ring bound to an iron atom).</w:t>
      </w:r>
    </w:p>
    <w:p w:rsidR="008F6011" w:rsidRDefault="008F6011" w:rsidP="008F6011">
      <w:pPr>
        <w:pStyle w:val="Heading2"/>
        <w:shd w:val="clear" w:color="auto" w:fill="FFFFFF"/>
        <w:spacing w:before="0" w:line="231" w:lineRule="atLeast"/>
        <w:textAlignment w:val="baseline"/>
        <w:rPr>
          <w:rFonts w:ascii="Arial" w:hAnsi="Arial" w:cs="Arial"/>
          <w:color w:val="333333"/>
          <w:sz w:val="20"/>
          <w:szCs w:val="20"/>
        </w:rPr>
      </w:pPr>
      <w:r>
        <w:rPr>
          <w:rFonts w:ascii="Arial" w:hAnsi="Arial" w:cs="Arial"/>
          <w:color w:val="333333"/>
          <w:sz w:val="20"/>
          <w:szCs w:val="20"/>
        </w:rPr>
        <w:t>Summary</w:t>
      </w:r>
    </w:p>
    <w:p w:rsidR="008F6011" w:rsidRDefault="008F6011" w:rsidP="008F6011">
      <w:pPr>
        <w:shd w:val="clear" w:color="auto" w:fill="FFFFFF"/>
        <w:textAlignment w:val="baseline"/>
        <w:rPr>
          <w:rFonts w:ascii="Arial" w:hAnsi="Arial" w:cs="Arial"/>
          <w:color w:val="333333"/>
          <w:sz w:val="15"/>
          <w:szCs w:val="15"/>
        </w:rPr>
      </w:pPr>
      <w:r>
        <w:rPr>
          <w:rFonts w:ascii="Arial" w:hAnsi="Arial" w:cs="Arial"/>
          <w:color w:val="333333"/>
          <w:sz w:val="15"/>
          <w:szCs w:val="15"/>
        </w:rPr>
        <w:t>Nitrogen is an essential nutrient for plant growth and development but is unavailable in its most prevalent form as atmospheric nitrogen. Plants instead depend upon combined, or fixed, forms of nitrogen, such as ammonia and nitrate. Much of this nitrogen is provided to cropping systems in the form of industrially produced nitrogen fertilizers. Use of these fertilizers has led to worldwide, ecological problems, such as the formation of coastal dead zones. Biological nitrogen fixation, on the other hand, offers a natural means of providing nitrogen for plants. It is a critical component of many aquatic, as well as terrestrial ecosystems across our biosphere.</w:t>
      </w:r>
    </w:p>
    <w:p w:rsidR="008F6011" w:rsidRDefault="008F6011"/>
    <w:sectPr w:rsidR="008F6011" w:rsidSect="007C4E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8F6011"/>
    <w:rsid w:val="002E37F7"/>
    <w:rsid w:val="0033103A"/>
    <w:rsid w:val="00395483"/>
    <w:rsid w:val="00454BE2"/>
    <w:rsid w:val="005E794E"/>
    <w:rsid w:val="0072135F"/>
    <w:rsid w:val="007C4E78"/>
    <w:rsid w:val="008F6011"/>
    <w:rsid w:val="00E15428"/>
    <w:rsid w:val="00ED4391"/>
    <w:rsid w:val="00F73E6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483"/>
  </w:style>
  <w:style w:type="paragraph" w:styleId="Heading1">
    <w:name w:val="heading 1"/>
    <w:basedOn w:val="Normal"/>
    <w:link w:val="Heading1Char"/>
    <w:uiPriority w:val="9"/>
    <w:qFormat/>
    <w:rsid w:val="008F60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F6011"/>
    <w:pPr>
      <w:keepNext/>
      <w:keepLines/>
      <w:spacing w:before="200" w:after="0"/>
      <w:outlineLvl w:val="1"/>
    </w:pPr>
    <w:rPr>
      <w:rFonts w:asciiTheme="majorHAnsi" w:eastAsiaTheme="majorEastAsia" w:hAnsiTheme="majorHAnsi" w:cstheme="majorBidi"/>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01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F6011"/>
    <w:rPr>
      <w:rFonts w:asciiTheme="majorHAnsi" w:eastAsiaTheme="majorEastAsia" w:hAnsiTheme="majorHAnsi" w:cstheme="majorBidi"/>
      <w:b/>
      <w:bCs/>
      <w:color w:val="4F81BD" w:themeColor="accent1"/>
      <w:sz w:val="26"/>
      <w:szCs w:val="23"/>
    </w:rPr>
  </w:style>
  <w:style w:type="paragraph" w:styleId="NormalWeb">
    <w:name w:val="Normal (Web)"/>
    <w:basedOn w:val="Normal"/>
    <w:uiPriority w:val="99"/>
    <w:semiHidden/>
    <w:unhideWhenUsed/>
    <w:rsid w:val="008F601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601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F6011"/>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94785347">
      <w:bodyDiv w:val="1"/>
      <w:marLeft w:val="0"/>
      <w:marRight w:val="0"/>
      <w:marTop w:val="0"/>
      <w:marBottom w:val="0"/>
      <w:divBdr>
        <w:top w:val="none" w:sz="0" w:space="0" w:color="auto"/>
        <w:left w:val="none" w:sz="0" w:space="0" w:color="auto"/>
        <w:bottom w:val="none" w:sz="0" w:space="0" w:color="auto"/>
        <w:right w:val="none" w:sz="0" w:space="0" w:color="auto"/>
      </w:divBdr>
    </w:div>
    <w:div w:id="958413848">
      <w:bodyDiv w:val="1"/>
      <w:marLeft w:val="0"/>
      <w:marRight w:val="0"/>
      <w:marTop w:val="0"/>
      <w:marBottom w:val="0"/>
      <w:divBdr>
        <w:top w:val="none" w:sz="0" w:space="0" w:color="auto"/>
        <w:left w:val="none" w:sz="0" w:space="0" w:color="auto"/>
        <w:bottom w:val="none" w:sz="0" w:space="0" w:color="auto"/>
        <w:right w:val="none" w:sz="0" w:space="0" w:color="auto"/>
      </w:divBdr>
      <w:divsChild>
        <w:div w:id="715011454">
          <w:marLeft w:val="0"/>
          <w:marRight w:val="0"/>
          <w:marTop w:val="0"/>
          <w:marBottom w:val="0"/>
          <w:divBdr>
            <w:top w:val="none" w:sz="0" w:space="0" w:color="auto"/>
            <w:left w:val="none" w:sz="0" w:space="0" w:color="auto"/>
            <w:bottom w:val="none" w:sz="0" w:space="0" w:color="auto"/>
            <w:right w:val="none" w:sz="0" w:space="0" w:color="auto"/>
          </w:divBdr>
          <w:divsChild>
            <w:div w:id="1258368881">
              <w:marLeft w:val="0"/>
              <w:marRight w:val="0"/>
              <w:marTop w:val="0"/>
              <w:marBottom w:val="0"/>
              <w:divBdr>
                <w:top w:val="none" w:sz="0" w:space="0" w:color="auto"/>
                <w:left w:val="none" w:sz="0" w:space="0" w:color="auto"/>
                <w:bottom w:val="none" w:sz="0" w:space="0" w:color="auto"/>
                <w:right w:val="none" w:sz="0" w:space="0" w:color="auto"/>
              </w:divBdr>
              <w:divsChild>
                <w:div w:id="1962492888">
                  <w:marLeft w:val="0"/>
                  <w:marRight w:val="0"/>
                  <w:marTop w:val="0"/>
                  <w:marBottom w:val="204"/>
                  <w:divBdr>
                    <w:top w:val="none" w:sz="0" w:space="0" w:color="auto"/>
                    <w:left w:val="none" w:sz="0" w:space="0" w:color="auto"/>
                    <w:bottom w:val="none" w:sz="0" w:space="0" w:color="auto"/>
                    <w:right w:val="none" w:sz="0" w:space="0" w:color="auto"/>
                  </w:divBdr>
                  <w:divsChild>
                    <w:div w:id="112015484">
                      <w:marLeft w:val="0"/>
                      <w:marRight w:val="0"/>
                      <w:marTop w:val="0"/>
                      <w:marBottom w:val="0"/>
                      <w:divBdr>
                        <w:top w:val="none" w:sz="0" w:space="0" w:color="auto"/>
                        <w:left w:val="none" w:sz="0" w:space="0" w:color="auto"/>
                        <w:bottom w:val="none" w:sz="0" w:space="0" w:color="auto"/>
                        <w:right w:val="none" w:sz="0" w:space="0" w:color="auto"/>
                      </w:divBdr>
                      <w:divsChild>
                        <w:div w:id="1840152388">
                          <w:marLeft w:val="0"/>
                          <w:marRight w:val="0"/>
                          <w:marTop w:val="0"/>
                          <w:marBottom w:val="0"/>
                          <w:divBdr>
                            <w:top w:val="none" w:sz="0" w:space="0" w:color="auto"/>
                            <w:left w:val="none" w:sz="0" w:space="0" w:color="auto"/>
                            <w:bottom w:val="none" w:sz="0" w:space="0" w:color="auto"/>
                            <w:right w:val="none" w:sz="0" w:space="0" w:color="auto"/>
                          </w:divBdr>
                          <w:divsChild>
                            <w:div w:id="719985896">
                              <w:marLeft w:val="0"/>
                              <w:marRight w:val="0"/>
                              <w:marTop w:val="0"/>
                              <w:marBottom w:val="136"/>
                              <w:divBdr>
                                <w:top w:val="none" w:sz="0" w:space="0" w:color="auto"/>
                                <w:left w:val="none" w:sz="0" w:space="0" w:color="auto"/>
                                <w:bottom w:val="none" w:sz="0" w:space="0" w:color="auto"/>
                                <w:right w:val="none" w:sz="0" w:space="0" w:color="auto"/>
                              </w:divBdr>
                              <w:divsChild>
                                <w:div w:id="619337849">
                                  <w:marLeft w:val="0"/>
                                  <w:marRight w:val="0"/>
                                  <w:marTop w:val="0"/>
                                  <w:marBottom w:val="0"/>
                                  <w:divBdr>
                                    <w:top w:val="none" w:sz="0" w:space="0" w:color="auto"/>
                                    <w:left w:val="none" w:sz="0" w:space="0" w:color="auto"/>
                                    <w:bottom w:val="none" w:sz="0" w:space="0" w:color="auto"/>
                                    <w:right w:val="none" w:sz="0" w:space="0" w:color="auto"/>
                                  </w:divBdr>
                                  <w:divsChild>
                                    <w:div w:id="1565020205">
                                      <w:marLeft w:val="0"/>
                                      <w:marRight w:val="0"/>
                                      <w:marTop w:val="0"/>
                                      <w:marBottom w:val="0"/>
                                      <w:divBdr>
                                        <w:top w:val="none" w:sz="0" w:space="0" w:color="auto"/>
                                        <w:left w:val="none" w:sz="0" w:space="0" w:color="auto"/>
                                        <w:bottom w:val="none" w:sz="0" w:space="0" w:color="auto"/>
                                        <w:right w:val="none" w:sz="0" w:space="0" w:color="auto"/>
                                      </w:divBdr>
                                    </w:div>
                                    <w:div w:id="213898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15706">
          <w:marLeft w:val="0"/>
          <w:marRight w:val="0"/>
          <w:marTop w:val="0"/>
          <w:marBottom w:val="0"/>
          <w:divBdr>
            <w:top w:val="none" w:sz="0" w:space="0" w:color="auto"/>
            <w:left w:val="none" w:sz="0" w:space="0" w:color="auto"/>
            <w:bottom w:val="none" w:sz="0" w:space="0" w:color="auto"/>
            <w:right w:val="none" w:sz="0" w:space="0" w:color="auto"/>
          </w:divBdr>
          <w:divsChild>
            <w:div w:id="1186863327">
              <w:marLeft w:val="0"/>
              <w:marRight w:val="0"/>
              <w:marTop w:val="0"/>
              <w:marBottom w:val="0"/>
              <w:divBdr>
                <w:top w:val="none" w:sz="0" w:space="0" w:color="auto"/>
                <w:left w:val="none" w:sz="0" w:space="0" w:color="auto"/>
                <w:bottom w:val="none" w:sz="0" w:space="0" w:color="auto"/>
                <w:right w:val="none" w:sz="0" w:space="0" w:color="auto"/>
              </w:divBdr>
            </w:div>
            <w:div w:id="635263935">
              <w:marLeft w:val="0"/>
              <w:marRight w:val="0"/>
              <w:marTop w:val="0"/>
              <w:marBottom w:val="0"/>
              <w:divBdr>
                <w:top w:val="none" w:sz="0" w:space="0" w:color="auto"/>
                <w:left w:val="none" w:sz="0" w:space="0" w:color="auto"/>
                <w:bottom w:val="none" w:sz="0" w:space="0" w:color="auto"/>
                <w:right w:val="none" w:sz="0" w:space="0" w:color="auto"/>
              </w:divBdr>
              <w:divsChild>
                <w:div w:id="799031955">
                  <w:marLeft w:val="0"/>
                  <w:marRight w:val="0"/>
                  <w:marTop w:val="0"/>
                  <w:marBottom w:val="204"/>
                  <w:divBdr>
                    <w:top w:val="none" w:sz="0" w:space="0" w:color="auto"/>
                    <w:left w:val="none" w:sz="0" w:space="0" w:color="auto"/>
                    <w:bottom w:val="none" w:sz="0" w:space="0" w:color="auto"/>
                    <w:right w:val="none" w:sz="0" w:space="0" w:color="auto"/>
                  </w:divBdr>
                  <w:divsChild>
                    <w:div w:id="1866405010">
                      <w:marLeft w:val="0"/>
                      <w:marRight w:val="0"/>
                      <w:marTop w:val="0"/>
                      <w:marBottom w:val="0"/>
                      <w:divBdr>
                        <w:top w:val="none" w:sz="0" w:space="0" w:color="auto"/>
                        <w:left w:val="none" w:sz="0" w:space="0" w:color="auto"/>
                        <w:bottom w:val="none" w:sz="0" w:space="0" w:color="auto"/>
                        <w:right w:val="none" w:sz="0" w:space="0" w:color="auto"/>
                      </w:divBdr>
                      <w:divsChild>
                        <w:div w:id="1515338476">
                          <w:marLeft w:val="0"/>
                          <w:marRight w:val="0"/>
                          <w:marTop w:val="0"/>
                          <w:marBottom w:val="0"/>
                          <w:divBdr>
                            <w:top w:val="none" w:sz="0" w:space="0" w:color="auto"/>
                            <w:left w:val="none" w:sz="0" w:space="0" w:color="auto"/>
                            <w:bottom w:val="none" w:sz="0" w:space="0" w:color="auto"/>
                            <w:right w:val="none" w:sz="0" w:space="0" w:color="auto"/>
                          </w:divBdr>
                          <w:divsChild>
                            <w:div w:id="1816995171">
                              <w:marLeft w:val="0"/>
                              <w:marRight w:val="0"/>
                              <w:marTop w:val="0"/>
                              <w:marBottom w:val="136"/>
                              <w:divBdr>
                                <w:top w:val="none" w:sz="0" w:space="0" w:color="auto"/>
                                <w:left w:val="none" w:sz="0" w:space="0" w:color="auto"/>
                                <w:bottom w:val="none" w:sz="0" w:space="0" w:color="auto"/>
                                <w:right w:val="none" w:sz="0" w:space="0" w:color="auto"/>
                              </w:divBdr>
                              <w:divsChild>
                                <w:div w:id="346951547">
                                  <w:marLeft w:val="0"/>
                                  <w:marRight w:val="0"/>
                                  <w:marTop w:val="0"/>
                                  <w:marBottom w:val="0"/>
                                  <w:divBdr>
                                    <w:top w:val="none" w:sz="0" w:space="0" w:color="auto"/>
                                    <w:left w:val="none" w:sz="0" w:space="0" w:color="auto"/>
                                    <w:bottom w:val="none" w:sz="0" w:space="0" w:color="auto"/>
                                    <w:right w:val="none" w:sz="0" w:space="0" w:color="auto"/>
                                  </w:divBdr>
                                  <w:divsChild>
                                    <w:div w:id="648631473">
                                      <w:marLeft w:val="0"/>
                                      <w:marRight w:val="0"/>
                                      <w:marTop w:val="0"/>
                                      <w:marBottom w:val="0"/>
                                      <w:divBdr>
                                        <w:top w:val="none" w:sz="0" w:space="0" w:color="auto"/>
                                        <w:left w:val="none" w:sz="0" w:space="0" w:color="auto"/>
                                        <w:bottom w:val="none" w:sz="0" w:space="0" w:color="auto"/>
                                        <w:right w:val="none" w:sz="0" w:space="0" w:color="auto"/>
                                      </w:divBdr>
                                    </w:div>
                                    <w:div w:id="600843789">
                                      <w:marLeft w:val="0"/>
                                      <w:marRight w:val="0"/>
                                      <w:marTop w:val="0"/>
                                      <w:marBottom w:val="0"/>
                                      <w:divBdr>
                                        <w:top w:val="none" w:sz="0" w:space="0" w:color="auto"/>
                                        <w:left w:val="none" w:sz="0" w:space="0" w:color="auto"/>
                                        <w:bottom w:val="none" w:sz="0" w:space="0" w:color="auto"/>
                                        <w:right w:val="none" w:sz="0" w:space="0" w:color="auto"/>
                                      </w:divBdr>
                                    </w:div>
                                    <w:div w:id="127305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365469">
                          <w:marLeft w:val="0"/>
                          <w:marRight w:val="0"/>
                          <w:marTop w:val="0"/>
                          <w:marBottom w:val="0"/>
                          <w:divBdr>
                            <w:top w:val="none" w:sz="0" w:space="0" w:color="auto"/>
                            <w:left w:val="none" w:sz="0" w:space="0" w:color="auto"/>
                            <w:bottom w:val="none" w:sz="0" w:space="0" w:color="auto"/>
                            <w:right w:val="none" w:sz="0" w:space="0" w:color="auto"/>
                          </w:divBdr>
                          <w:divsChild>
                            <w:div w:id="1208444282">
                              <w:marLeft w:val="0"/>
                              <w:marRight w:val="0"/>
                              <w:marTop w:val="0"/>
                              <w:marBottom w:val="136"/>
                              <w:divBdr>
                                <w:top w:val="none" w:sz="0" w:space="0" w:color="auto"/>
                                <w:left w:val="none" w:sz="0" w:space="0" w:color="auto"/>
                                <w:bottom w:val="none" w:sz="0" w:space="0" w:color="auto"/>
                                <w:right w:val="none" w:sz="0" w:space="0" w:color="auto"/>
                              </w:divBdr>
                              <w:divsChild>
                                <w:div w:id="785925674">
                                  <w:marLeft w:val="0"/>
                                  <w:marRight w:val="0"/>
                                  <w:marTop w:val="0"/>
                                  <w:marBottom w:val="0"/>
                                  <w:divBdr>
                                    <w:top w:val="none" w:sz="0" w:space="0" w:color="auto"/>
                                    <w:left w:val="none" w:sz="0" w:space="0" w:color="auto"/>
                                    <w:bottom w:val="none" w:sz="0" w:space="0" w:color="auto"/>
                                    <w:right w:val="none" w:sz="0" w:space="0" w:color="auto"/>
                                  </w:divBdr>
                                  <w:divsChild>
                                    <w:div w:id="2135514624">
                                      <w:marLeft w:val="0"/>
                                      <w:marRight w:val="0"/>
                                      <w:marTop w:val="0"/>
                                      <w:marBottom w:val="0"/>
                                      <w:divBdr>
                                        <w:top w:val="none" w:sz="0" w:space="0" w:color="auto"/>
                                        <w:left w:val="none" w:sz="0" w:space="0" w:color="auto"/>
                                        <w:bottom w:val="none" w:sz="0" w:space="0" w:color="auto"/>
                                        <w:right w:val="none" w:sz="0" w:space="0" w:color="auto"/>
                                      </w:divBdr>
                                    </w:div>
                                    <w:div w:id="1129400650">
                                      <w:marLeft w:val="0"/>
                                      <w:marRight w:val="0"/>
                                      <w:marTop w:val="0"/>
                                      <w:marBottom w:val="0"/>
                                      <w:divBdr>
                                        <w:top w:val="none" w:sz="0" w:space="0" w:color="auto"/>
                                        <w:left w:val="none" w:sz="0" w:space="0" w:color="auto"/>
                                        <w:bottom w:val="none" w:sz="0" w:space="0" w:color="auto"/>
                                        <w:right w:val="none" w:sz="0" w:space="0" w:color="auto"/>
                                      </w:divBdr>
                                    </w:div>
                                    <w:div w:id="10531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207533">
          <w:marLeft w:val="0"/>
          <w:marRight w:val="0"/>
          <w:marTop w:val="0"/>
          <w:marBottom w:val="0"/>
          <w:divBdr>
            <w:top w:val="none" w:sz="0" w:space="0" w:color="auto"/>
            <w:left w:val="none" w:sz="0" w:space="0" w:color="auto"/>
            <w:bottom w:val="none" w:sz="0" w:space="0" w:color="auto"/>
            <w:right w:val="none" w:sz="0" w:space="0" w:color="auto"/>
          </w:divBdr>
          <w:divsChild>
            <w:div w:id="964778871">
              <w:marLeft w:val="0"/>
              <w:marRight w:val="0"/>
              <w:marTop w:val="0"/>
              <w:marBottom w:val="0"/>
              <w:divBdr>
                <w:top w:val="none" w:sz="0" w:space="0" w:color="auto"/>
                <w:left w:val="none" w:sz="0" w:space="0" w:color="auto"/>
                <w:bottom w:val="none" w:sz="0" w:space="0" w:color="auto"/>
                <w:right w:val="none" w:sz="0" w:space="0" w:color="auto"/>
              </w:divBdr>
            </w:div>
            <w:div w:id="125005598">
              <w:marLeft w:val="0"/>
              <w:marRight w:val="0"/>
              <w:marTop w:val="0"/>
              <w:marBottom w:val="0"/>
              <w:divBdr>
                <w:top w:val="none" w:sz="0" w:space="0" w:color="auto"/>
                <w:left w:val="none" w:sz="0" w:space="0" w:color="auto"/>
                <w:bottom w:val="none" w:sz="0" w:space="0" w:color="auto"/>
                <w:right w:val="none" w:sz="0" w:space="0" w:color="auto"/>
              </w:divBdr>
              <w:divsChild>
                <w:div w:id="1434744974">
                  <w:marLeft w:val="0"/>
                  <w:marRight w:val="0"/>
                  <w:marTop w:val="0"/>
                  <w:marBottom w:val="204"/>
                  <w:divBdr>
                    <w:top w:val="none" w:sz="0" w:space="0" w:color="auto"/>
                    <w:left w:val="none" w:sz="0" w:space="0" w:color="auto"/>
                    <w:bottom w:val="none" w:sz="0" w:space="0" w:color="auto"/>
                    <w:right w:val="none" w:sz="0" w:space="0" w:color="auto"/>
                  </w:divBdr>
                  <w:divsChild>
                    <w:div w:id="3039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5326">
          <w:marLeft w:val="0"/>
          <w:marRight w:val="0"/>
          <w:marTop w:val="0"/>
          <w:marBottom w:val="0"/>
          <w:divBdr>
            <w:top w:val="none" w:sz="0" w:space="0" w:color="auto"/>
            <w:left w:val="none" w:sz="0" w:space="0" w:color="auto"/>
            <w:bottom w:val="none" w:sz="0" w:space="0" w:color="auto"/>
            <w:right w:val="none" w:sz="0" w:space="0" w:color="auto"/>
          </w:divBdr>
          <w:divsChild>
            <w:div w:id="1817452152">
              <w:marLeft w:val="0"/>
              <w:marRight w:val="0"/>
              <w:marTop w:val="0"/>
              <w:marBottom w:val="0"/>
              <w:divBdr>
                <w:top w:val="none" w:sz="0" w:space="0" w:color="auto"/>
                <w:left w:val="none" w:sz="0" w:space="0" w:color="auto"/>
                <w:bottom w:val="none" w:sz="0" w:space="0" w:color="auto"/>
                <w:right w:val="none" w:sz="0" w:space="0" w:color="auto"/>
              </w:divBdr>
            </w:div>
            <w:div w:id="1337420826">
              <w:marLeft w:val="0"/>
              <w:marRight w:val="0"/>
              <w:marTop w:val="0"/>
              <w:marBottom w:val="0"/>
              <w:divBdr>
                <w:top w:val="none" w:sz="0" w:space="0" w:color="auto"/>
                <w:left w:val="none" w:sz="0" w:space="0" w:color="auto"/>
                <w:bottom w:val="none" w:sz="0" w:space="0" w:color="auto"/>
                <w:right w:val="none" w:sz="0" w:space="0" w:color="auto"/>
              </w:divBdr>
              <w:divsChild>
                <w:div w:id="1407844354">
                  <w:marLeft w:val="0"/>
                  <w:marRight w:val="0"/>
                  <w:marTop w:val="0"/>
                  <w:marBottom w:val="204"/>
                  <w:divBdr>
                    <w:top w:val="none" w:sz="0" w:space="0" w:color="auto"/>
                    <w:left w:val="none" w:sz="0" w:space="0" w:color="auto"/>
                    <w:bottom w:val="none" w:sz="0" w:space="0" w:color="auto"/>
                    <w:right w:val="none" w:sz="0" w:space="0" w:color="auto"/>
                  </w:divBdr>
                  <w:divsChild>
                    <w:div w:id="206282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40387">
          <w:marLeft w:val="0"/>
          <w:marRight w:val="0"/>
          <w:marTop w:val="0"/>
          <w:marBottom w:val="0"/>
          <w:divBdr>
            <w:top w:val="none" w:sz="0" w:space="0" w:color="auto"/>
            <w:left w:val="none" w:sz="0" w:space="0" w:color="auto"/>
            <w:bottom w:val="none" w:sz="0" w:space="0" w:color="auto"/>
            <w:right w:val="none" w:sz="0" w:space="0" w:color="auto"/>
          </w:divBdr>
          <w:divsChild>
            <w:div w:id="156385244">
              <w:marLeft w:val="0"/>
              <w:marRight w:val="0"/>
              <w:marTop w:val="0"/>
              <w:marBottom w:val="0"/>
              <w:divBdr>
                <w:top w:val="none" w:sz="0" w:space="0" w:color="auto"/>
                <w:left w:val="none" w:sz="0" w:space="0" w:color="auto"/>
                <w:bottom w:val="none" w:sz="0" w:space="0" w:color="auto"/>
                <w:right w:val="none" w:sz="0" w:space="0" w:color="auto"/>
              </w:divBdr>
            </w:div>
            <w:div w:id="285166842">
              <w:marLeft w:val="0"/>
              <w:marRight w:val="0"/>
              <w:marTop w:val="0"/>
              <w:marBottom w:val="0"/>
              <w:divBdr>
                <w:top w:val="none" w:sz="0" w:space="0" w:color="auto"/>
                <w:left w:val="none" w:sz="0" w:space="0" w:color="auto"/>
                <w:bottom w:val="none" w:sz="0" w:space="0" w:color="auto"/>
                <w:right w:val="none" w:sz="0" w:space="0" w:color="auto"/>
              </w:divBdr>
              <w:divsChild>
                <w:div w:id="1797334716">
                  <w:marLeft w:val="0"/>
                  <w:marRight w:val="0"/>
                  <w:marTop w:val="0"/>
                  <w:marBottom w:val="204"/>
                  <w:divBdr>
                    <w:top w:val="none" w:sz="0" w:space="0" w:color="auto"/>
                    <w:left w:val="none" w:sz="0" w:space="0" w:color="auto"/>
                    <w:bottom w:val="none" w:sz="0" w:space="0" w:color="auto"/>
                    <w:right w:val="none" w:sz="0" w:space="0" w:color="auto"/>
                  </w:divBdr>
                  <w:divsChild>
                    <w:div w:id="180900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26404">
          <w:marLeft w:val="0"/>
          <w:marRight w:val="0"/>
          <w:marTop w:val="0"/>
          <w:marBottom w:val="0"/>
          <w:divBdr>
            <w:top w:val="none" w:sz="0" w:space="0" w:color="auto"/>
            <w:left w:val="none" w:sz="0" w:space="0" w:color="auto"/>
            <w:bottom w:val="none" w:sz="0" w:space="0" w:color="auto"/>
            <w:right w:val="none" w:sz="0" w:space="0" w:color="auto"/>
          </w:divBdr>
          <w:divsChild>
            <w:div w:id="1046568831">
              <w:marLeft w:val="0"/>
              <w:marRight w:val="0"/>
              <w:marTop w:val="0"/>
              <w:marBottom w:val="0"/>
              <w:divBdr>
                <w:top w:val="none" w:sz="0" w:space="0" w:color="auto"/>
                <w:left w:val="none" w:sz="0" w:space="0" w:color="auto"/>
                <w:bottom w:val="none" w:sz="0" w:space="0" w:color="auto"/>
                <w:right w:val="none" w:sz="0" w:space="0" w:color="auto"/>
              </w:divBdr>
            </w:div>
            <w:div w:id="69742206">
              <w:marLeft w:val="0"/>
              <w:marRight w:val="0"/>
              <w:marTop w:val="0"/>
              <w:marBottom w:val="0"/>
              <w:divBdr>
                <w:top w:val="none" w:sz="0" w:space="0" w:color="auto"/>
                <w:left w:val="none" w:sz="0" w:space="0" w:color="auto"/>
                <w:bottom w:val="none" w:sz="0" w:space="0" w:color="auto"/>
                <w:right w:val="none" w:sz="0" w:space="0" w:color="auto"/>
              </w:divBdr>
              <w:divsChild>
                <w:div w:id="1783575072">
                  <w:marLeft w:val="0"/>
                  <w:marRight w:val="0"/>
                  <w:marTop w:val="0"/>
                  <w:marBottom w:val="204"/>
                  <w:divBdr>
                    <w:top w:val="none" w:sz="0" w:space="0" w:color="auto"/>
                    <w:left w:val="none" w:sz="0" w:space="0" w:color="auto"/>
                    <w:bottom w:val="none" w:sz="0" w:space="0" w:color="auto"/>
                    <w:right w:val="none" w:sz="0" w:space="0" w:color="auto"/>
                  </w:divBdr>
                  <w:divsChild>
                    <w:div w:id="1108356976">
                      <w:marLeft w:val="0"/>
                      <w:marRight w:val="0"/>
                      <w:marTop w:val="0"/>
                      <w:marBottom w:val="0"/>
                      <w:divBdr>
                        <w:top w:val="none" w:sz="0" w:space="0" w:color="auto"/>
                        <w:left w:val="none" w:sz="0" w:space="0" w:color="auto"/>
                        <w:bottom w:val="none" w:sz="0" w:space="0" w:color="auto"/>
                        <w:right w:val="none" w:sz="0" w:space="0" w:color="auto"/>
                      </w:divBdr>
                      <w:divsChild>
                        <w:div w:id="2010907418">
                          <w:marLeft w:val="0"/>
                          <w:marRight w:val="0"/>
                          <w:marTop w:val="0"/>
                          <w:marBottom w:val="0"/>
                          <w:divBdr>
                            <w:top w:val="none" w:sz="0" w:space="0" w:color="auto"/>
                            <w:left w:val="none" w:sz="0" w:space="0" w:color="auto"/>
                            <w:bottom w:val="none" w:sz="0" w:space="0" w:color="auto"/>
                            <w:right w:val="none" w:sz="0" w:space="0" w:color="auto"/>
                          </w:divBdr>
                          <w:divsChild>
                            <w:div w:id="2085102721">
                              <w:marLeft w:val="0"/>
                              <w:marRight w:val="0"/>
                              <w:marTop w:val="0"/>
                              <w:marBottom w:val="136"/>
                              <w:divBdr>
                                <w:top w:val="none" w:sz="0" w:space="0" w:color="auto"/>
                                <w:left w:val="none" w:sz="0" w:space="0" w:color="auto"/>
                                <w:bottom w:val="none" w:sz="0" w:space="0" w:color="auto"/>
                                <w:right w:val="none" w:sz="0" w:space="0" w:color="auto"/>
                              </w:divBdr>
                              <w:divsChild>
                                <w:div w:id="1388915468">
                                  <w:marLeft w:val="0"/>
                                  <w:marRight w:val="0"/>
                                  <w:marTop w:val="0"/>
                                  <w:marBottom w:val="0"/>
                                  <w:divBdr>
                                    <w:top w:val="none" w:sz="0" w:space="0" w:color="auto"/>
                                    <w:left w:val="none" w:sz="0" w:space="0" w:color="auto"/>
                                    <w:bottom w:val="none" w:sz="0" w:space="0" w:color="auto"/>
                                    <w:right w:val="none" w:sz="0" w:space="0" w:color="auto"/>
                                  </w:divBdr>
                                  <w:divsChild>
                                    <w:div w:id="911936313">
                                      <w:marLeft w:val="0"/>
                                      <w:marRight w:val="0"/>
                                      <w:marTop w:val="0"/>
                                      <w:marBottom w:val="0"/>
                                      <w:divBdr>
                                        <w:top w:val="none" w:sz="0" w:space="0" w:color="auto"/>
                                        <w:left w:val="none" w:sz="0" w:space="0" w:color="auto"/>
                                        <w:bottom w:val="none" w:sz="0" w:space="0" w:color="auto"/>
                                        <w:right w:val="none" w:sz="0" w:space="0" w:color="auto"/>
                                      </w:divBdr>
                                    </w:div>
                                    <w:div w:id="5192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01357">
                          <w:marLeft w:val="0"/>
                          <w:marRight w:val="0"/>
                          <w:marTop w:val="0"/>
                          <w:marBottom w:val="0"/>
                          <w:divBdr>
                            <w:top w:val="none" w:sz="0" w:space="0" w:color="auto"/>
                            <w:left w:val="none" w:sz="0" w:space="0" w:color="auto"/>
                            <w:bottom w:val="none" w:sz="0" w:space="0" w:color="auto"/>
                            <w:right w:val="none" w:sz="0" w:space="0" w:color="auto"/>
                          </w:divBdr>
                          <w:divsChild>
                            <w:div w:id="1324627050">
                              <w:marLeft w:val="0"/>
                              <w:marRight w:val="0"/>
                              <w:marTop w:val="0"/>
                              <w:marBottom w:val="136"/>
                              <w:divBdr>
                                <w:top w:val="none" w:sz="0" w:space="0" w:color="auto"/>
                                <w:left w:val="none" w:sz="0" w:space="0" w:color="auto"/>
                                <w:bottom w:val="none" w:sz="0" w:space="0" w:color="auto"/>
                                <w:right w:val="none" w:sz="0" w:space="0" w:color="auto"/>
                              </w:divBdr>
                              <w:divsChild>
                                <w:div w:id="1790784314">
                                  <w:marLeft w:val="0"/>
                                  <w:marRight w:val="0"/>
                                  <w:marTop w:val="0"/>
                                  <w:marBottom w:val="0"/>
                                  <w:divBdr>
                                    <w:top w:val="none" w:sz="0" w:space="0" w:color="auto"/>
                                    <w:left w:val="none" w:sz="0" w:space="0" w:color="auto"/>
                                    <w:bottom w:val="none" w:sz="0" w:space="0" w:color="auto"/>
                                    <w:right w:val="none" w:sz="0" w:space="0" w:color="auto"/>
                                  </w:divBdr>
                                  <w:divsChild>
                                    <w:div w:id="1990858592">
                                      <w:marLeft w:val="0"/>
                                      <w:marRight w:val="0"/>
                                      <w:marTop w:val="0"/>
                                      <w:marBottom w:val="0"/>
                                      <w:divBdr>
                                        <w:top w:val="none" w:sz="0" w:space="0" w:color="auto"/>
                                        <w:left w:val="none" w:sz="0" w:space="0" w:color="auto"/>
                                        <w:bottom w:val="none" w:sz="0" w:space="0" w:color="auto"/>
                                        <w:right w:val="none" w:sz="0" w:space="0" w:color="auto"/>
                                      </w:divBdr>
                                    </w:div>
                                    <w:div w:id="146508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830187">
                          <w:marLeft w:val="0"/>
                          <w:marRight w:val="0"/>
                          <w:marTop w:val="0"/>
                          <w:marBottom w:val="0"/>
                          <w:divBdr>
                            <w:top w:val="none" w:sz="0" w:space="0" w:color="auto"/>
                            <w:left w:val="none" w:sz="0" w:space="0" w:color="auto"/>
                            <w:bottom w:val="none" w:sz="0" w:space="0" w:color="auto"/>
                            <w:right w:val="none" w:sz="0" w:space="0" w:color="auto"/>
                          </w:divBdr>
                          <w:divsChild>
                            <w:div w:id="644506980">
                              <w:marLeft w:val="0"/>
                              <w:marRight w:val="0"/>
                              <w:marTop w:val="0"/>
                              <w:marBottom w:val="136"/>
                              <w:divBdr>
                                <w:top w:val="none" w:sz="0" w:space="0" w:color="auto"/>
                                <w:left w:val="none" w:sz="0" w:space="0" w:color="auto"/>
                                <w:bottom w:val="none" w:sz="0" w:space="0" w:color="auto"/>
                                <w:right w:val="none" w:sz="0" w:space="0" w:color="auto"/>
                              </w:divBdr>
                              <w:divsChild>
                                <w:div w:id="137580420">
                                  <w:marLeft w:val="0"/>
                                  <w:marRight w:val="0"/>
                                  <w:marTop w:val="0"/>
                                  <w:marBottom w:val="0"/>
                                  <w:divBdr>
                                    <w:top w:val="none" w:sz="0" w:space="0" w:color="auto"/>
                                    <w:left w:val="none" w:sz="0" w:space="0" w:color="auto"/>
                                    <w:bottom w:val="none" w:sz="0" w:space="0" w:color="auto"/>
                                    <w:right w:val="none" w:sz="0" w:space="0" w:color="auto"/>
                                  </w:divBdr>
                                  <w:divsChild>
                                    <w:div w:id="757752134">
                                      <w:marLeft w:val="0"/>
                                      <w:marRight w:val="0"/>
                                      <w:marTop w:val="0"/>
                                      <w:marBottom w:val="0"/>
                                      <w:divBdr>
                                        <w:top w:val="none" w:sz="0" w:space="0" w:color="auto"/>
                                        <w:left w:val="none" w:sz="0" w:space="0" w:color="auto"/>
                                        <w:bottom w:val="none" w:sz="0" w:space="0" w:color="auto"/>
                                        <w:right w:val="none" w:sz="0" w:space="0" w:color="auto"/>
                                      </w:divBdr>
                                    </w:div>
                                    <w:div w:id="17866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26426">
          <w:marLeft w:val="0"/>
          <w:marRight w:val="0"/>
          <w:marTop w:val="0"/>
          <w:marBottom w:val="0"/>
          <w:divBdr>
            <w:top w:val="none" w:sz="0" w:space="0" w:color="auto"/>
            <w:left w:val="none" w:sz="0" w:space="0" w:color="auto"/>
            <w:bottom w:val="none" w:sz="0" w:space="0" w:color="auto"/>
            <w:right w:val="none" w:sz="0" w:space="0" w:color="auto"/>
          </w:divBdr>
          <w:divsChild>
            <w:div w:id="1240554377">
              <w:marLeft w:val="0"/>
              <w:marRight w:val="0"/>
              <w:marTop w:val="0"/>
              <w:marBottom w:val="0"/>
              <w:divBdr>
                <w:top w:val="none" w:sz="0" w:space="0" w:color="auto"/>
                <w:left w:val="none" w:sz="0" w:space="0" w:color="auto"/>
                <w:bottom w:val="none" w:sz="0" w:space="0" w:color="auto"/>
                <w:right w:val="none" w:sz="0" w:space="0" w:color="auto"/>
              </w:divBdr>
            </w:div>
            <w:div w:id="799298176">
              <w:marLeft w:val="0"/>
              <w:marRight w:val="0"/>
              <w:marTop w:val="0"/>
              <w:marBottom w:val="0"/>
              <w:divBdr>
                <w:top w:val="none" w:sz="0" w:space="0" w:color="auto"/>
                <w:left w:val="none" w:sz="0" w:space="0" w:color="auto"/>
                <w:bottom w:val="none" w:sz="0" w:space="0" w:color="auto"/>
                <w:right w:val="none" w:sz="0" w:space="0" w:color="auto"/>
              </w:divBdr>
              <w:divsChild>
                <w:div w:id="1361396235">
                  <w:marLeft w:val="0"/>
                  <w:marRight w:val="0"/>
                  <w:marTop w:val="0"/>
                  <w:marBottom w:val="204"/>
                  <w:divBdr>
                    <w:top w:val="none" w:sz="0" w:space="0" w:color="auto"/>
                    <w:left w:val="none" w:sz="0" w:space="0" w:color="auto"/>
                    <w:bottom w:val="none" w:sz="0" w:space="0" w:color="auto"/>
                    <w:right w:val="none" w:sz="0" w:space="0" w:color="auto"/>
                  </w:divBdr>
                  <w:divsChild>
                    <w:div w:id="70583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2057</Words>
  <Characters>11729</Characters>
  <Application>Microsoft Office Word</Application>
  <DocSecurity>0</DocSecurity>
  <Lines>97</Lines>
  <Paragraphs>27</Paragraphs>
  <ScaleCrop>false</ScaleCrop>
  <Company/>
  <LinksUpToDate>false</LinksUpToDate>
  <CharactersWithSpaces>13759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2020-09-19T19:08:00Z</dcterms:created>
  <dcterms:modified xsi:type="dcterms:W3CDTF">2020-09-20T09:30:00Z</dcterms:modified>
</cp:coreProperties>
</file>